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762" w:rsidRPr="000C5762" w:rsidRDefault="000C5762" w:rsidP="000C5762">
      <w:pPr>
        <w:spacing w:after="0" w:line="240" w:lineRule="auto"/>
        <w:ind w:firstLine="720"/>
        <w:jc w:val="both"/>
        <w:rPr>
          <w:rFonts w:ascii="Times New Roman" w:hAnsi="Times New Roman" w:cs="Times New Roman"/>
          <w:b/>
          <w:sz w:val="24"/>
          <w:szCs w:val="24"/>
          <w:lang w:val="kk-KZ"/>
        </w:rPr>
      </w:pPr>
      <w:r w:rsidRPr="000C5762">
        <w:rPr>
          <w:rFonts w:ascii="Times New Roman" w:hAnsi="Times New Roman" w:cs="Times New Roman"/>
          <w:b/>
          <w:sz w:val="24"/>
          <w:szCs w:val="24"/>
          <w:lang w:val="kk-KZ"/>
        </w:rPr>
        <w:t>Д 4. Теориялық тәсілдер және әдіснамалық аспектілер</w:t>
      </w:r>
    </w:p>
    <w:p w:rsidR="000C5762" w:rsidRPr="000C5762" w:rsidRDefault="000C5762" w:rsidP="000C5762">
      <w:pPr>
        <w:spacing w:after="0" w:line="240" w:lineRule="auto"/>
        <w:ind w:firstLine="720"/>
        <w:jc w:val="both"/>
        <w:rPr>
          <w:rFonts w:ascii="Times New Roman" w:hAnsi="Times New Roman" w:cs="Times New Roman"/>
          <w:b/>
          <w:sz w:val="24"/>
          <w:szCs w:val="24"/>
          <w:lang w:val="kk-KZ"/>
        </w:rPr>
      </w:pPr>
      <w:r w:rsidRPr="000C5762">
        <w:rPr>
          <w:rFonts w:ascii="Times New Roman" w:hAnsi="Times New Roman" w:cs="Times New Roman"/>
          <w:b/>
          <w:sz w:val="24"/>
          <w:szCs w:val="24"/>
          <w:lang w:val="kk-KZ"/>
        </w:rPr>
        <w:t>қалалардың тұрақты дамуы</w:t>
      </w:r>
    </w:p>
    <w:p w:rsidR="000C5762" w:rsidRPr="000C5762" w:rsidRDefault="000C5762" w:rsidP="000C5762">
      <w:pPr>
        <w:spacing w:after="0" w:line="240" w:lineRule="auto"/>
        <w:ind w:firstLine="720"/>
        <w:jc w:val="both"/>
        <w:rPr>
          <w:rFonts w:ascii="Times New Roman" w:hAnsi="Times New Roman" w:cs="Times New Roman"/>
          <w:b/>
          <w:sz w:val="24"/>
          <w:szCs w:val="24"/>
          <w:lang w:val="kk-KZ"/>
        </w:rPr>
      </w:pPr>
    </w:p>
    <w:p w:rsidR="000C5762" w:rsidRPr="000C5762" w:rsidRDefault="000C5762" w:rsidP="000C5762">
      <w:pPr>
        <w:spacing w:after="0" w:line="240" w:lineRule="auto"/>
        <w:ind w:firstLine="720"/>
        <w:jc w:val="both"/>
        <w:rPr>
          <w:rFonts w:ascii="Times New Roman" w:hAnsi="Times New Roman" w:cs="Times New Roman"/>
          <w:b/>
          <w:sz w:val="24"/>
          <w:szCs w:val="24"/>
          <w:lang w:val="kk-KZ"/>
        </w:rPr>
      </w:pPr>
      <w:r w:rsidRPr="000C5762">
        <w:rPr>
          <w:rFonts w:ascii="Times New Roman" w:hAnsi="Times New Roman" w:cs="Times New Roman"/>
          <w:b/>
          <w:sz w:val="24"/>
          <w:szCs w:val="24"/>
          <w:lang w:val="kk-KZ"/>
        </w:rPr>
        <w:t>Мақсаты: теориялық тәсілдер мен әдіснамалық аспектілерді анықтау</w:t>
      </w:r>
    </w:p>
    <w:p w:rsidR="000C5762" w:rsidRPr="000C5762" w:rsidRDefault="000C5762" w:rsidP="000C5762">
      <w:pPr>
        <w:spacing w:after="0" w:line="240" w:lineRule="auto"/>
        <w:ind w:firstLine="720"/>
        <w:jc w:val="both"/>
        <w:rPr>
          <w:rFonts w:ascii="Times New Roman" w:hAnsi="Times New Roman" w:cs="Times New Roman"/>
          <w:b/>
          <w:sz w:val="24"/>
          <w:szCs w:val="24"/>
          <w:lang w:val="kk-KZ"/>
        </w:rPr>
      </w:pPr>
      <w:r w:rsidRPr="000C5762">
        <w:rPr>
          <w:rFonts w:ascii="Times New Roman" w:hAnsi="Times New Roman" w:cs="Times New Roman"/>
          <w:b/>
          <w:sz w:val="24"/>
          <w:szCs w:val="24"/>
          <w:lang w:val="kk-KZ"/>
        </w:rPr>
        <w:t>қалалардың тұрақты дамуы. Қазіргі заманғы қалаларды қалыптастыру үшін орнықты дамудың рөлін айқындау.</w:t>
      </w:r>
    </w:p>
    <w:p w:rsidR="000C5762" w:rsidRPr="000C5762" w:rsidRDefault="000C5762" w:rsidP="000C5762">
      <w:pPr>
        <w:spacing w:after="0" w:line="240" w:lineRule="auto"/>
        <w:ind w:firstLine="720"/>
        <w:jc w:val="both"/>
        <w:rPr>
          <w:rFonts w:ascii="Times New Roman" w:hAnsi="Times New Roman" w:cs="Times New Roman"/>
          <w:b/>
          <w:sz w:val="24"/>
          <w:szCs w:val="24"/>
          <w:lang w:val="kk-KZ"/>
        </w:rPr>
      </w:pPr>
    </w:p>
    <w:p w:rsidR="00EE40FD" w:rsidRPr="000C5762" w:rsidRDefault="000C5762" w:rsidP="000C5762">
      <w:pPr>
        <w:spacing w:after="0" w:line="240" w:lineRule="auto"/>
        <w:ind w:firstLine="720"/>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Тұрақты даму дегеніміз-ресурстарды пайдалану, Инвестициялар бағыты, "Технологиялық даму бағыты мен институционалды өзгерістер үйлесімді, адамның қажеттіліктері мен ұмтылыстарын қанағаттандыру үшін қазіргі және болашақ әлеуеттің құндылығын арттыратын өзгерістер процесі". Елдің орнықты дамуына көшу барлық өңірлердің орнықты дамуы қамтамасыз етілген кезде ғана мүмкін болады. Өңірлерді тұрақты дамыту стратегиясын қалыптастыру-күрделі міндет. Тұрақты дамуды анықтау үшін әлеуметтік, экономикалық және экологиялық жағдайды мониторингілеу және бағалау, осы процестерге әсер ететін факторларды талдау және диагностикалау бойынша жүйелі жұмыс талап етіледі. Тұрақты дамуды сипаттайтын көрсеткіштерді таңдау жүйенің жай-күйі туралы ақпаратпен қамтамасыз етіледі.</w:t>
      </w:r>
    </w:p>
    <w:p w:rsidR="000C5762" w:rsidRPr="000C5762" w:rsidRDefault="000C5762" w:rsidP="000C5762">
      <w:pPr>
        <w:spacing w:after="0" w:line="240" w:lineRule="auto"/>
        <w:ind w:firstLine="720"/>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 xml:space="preserve">Оларға келесі талаптар қойылады: </w:t>
      </w:r>
    </w:p>
    <w:p w:rsidR="000C5762" w:rsidRPr="000C5762" w:rsidRDefault="000C5762" w:rsidP="000C5762">
      <w:pPr>
        <w:spacing w:after="0" w:line="240" w:lineRule="auto"/>
        <w:ind w:firstLine="720"/>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 xml:space="preserve">* тұрақты даму көрсеткіштері саяси бағытты мақсатты таңдау және бүкіл қоғам үшін қабылданатын экономикалық шешімдер үшін қажет; </w:t>
      </w:r>
    </w:p>
    <w:p w:rsidR="000C5762" w:rsidRPr="000C5762" w:rsidRDefault="000C5762" w:rsidP="000C5762">
      <w:pPr>
        <w:spacing w:after="0" w:line="240" w:lineRule="auto"/>
        <w:ind w:firstLine="720"/>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 xml:space="preserve">* барлық көрсеткіштер қоғамның түрлі топтары мен топтарының маңызды мүдделеріне бағдарланған; </w:t>
      </w:r>
    </w:p>
    <w:p w:rsidR="000C5762" w:rsidRPr="000C5762" w:rsidRDefault="000C5762" w:rsidP="000C5762">
      <w:pPr>
        <w:spacing w:after="0" w:line="240" w:lineRule="auto"/>
        <w:ind w:firstLine="720"/>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 xml:space="preserve">* көрсеткіштер саны дамудың өзекті аспектілерін барабар көрсететін қажетті минимуммен айқындалады; </w:t>
      </w:r>
    </w:p>
    <w:p w:rsidR="000C5762" w:rsidRPr="000C5762" w:rsidRDefault="000C5762" w:rsidP="000C5762">
      <w:pPr>
        <w:spacing w:after="0" w:line="240" w:lineRule="auto"/>
        <w:ind w:firstLine="720"/>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 xml:space="preserve">* көрсеткіштер олар әзірленіп жатқан аймақ халқының пікірлерінің консенсусы негізінде нақты тұжырымдалуы және анықталуы керек; </w:t>
      </w:r>
    </w:p>
    <w:p w:rsidR="000C5762" w:rsidRPr="000C5762" w:rsidRDefault="000C5762" w:rsidP="000C5762">
      <w:pPr>
        <w:spacing w:after="0" w:line="240" w:lineRule="auto"/>
        <w:ind w:firstLine="720"/>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 xml:space="preserve">* көрсеткіштер көрнекі, жақсы құрастырылған және даму бағыттарын барабар көрсетуі тиіс. </w:t>
      </w:r>
    </w:p>
    <w:p w:rsidR="000C5762" w:rsidRPr="000C5762" w:rsidRDefault="000C5762" w:rsidP="000C5762">
      <w:pPr>
        <w:spacing w:after="0" w:line="240" w:lineRule="auto"/>
        <w:ind w:firstLine="720"/>
        <w:jc w:val="both"/>
        <w:rPr>
          <w:rFonts w:ascii="Times New Roman" w:hAnsi="Times New Roman" w:cs="Times New Roman"/>
          <w:sz w:val="24"/>
          <w:szCs w:val="24"/>
          <w:lang w:val="kk-KZ"/>
        </w:rPr>
      </w:pPr>
    </w:p>
    <w:p w:rsidR="000C5762" w:rsidRPr="000C5762" w:rsidRDefault="000C5762" w:rsidP="000C5762">
      <w:pPr>
        <w:spacing w:after="0" w:line="240" w:lineRule="auto"/>
        <w:ind w:firstLine="720"/>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 xml:space="preserve">Тұрақты даму көрсеткіштерін әзірлеу күрделі ғылыми проблема болып табылады. Оны шешу үшін біздің елімізде және шетелде көптеген ғылыми топтар жұмыс істейді. Тұрақты дамуды сипаттау үшін әртүрлі иерархиялық деңгейлерде қарастыруға болатын бірқатар көрсеткіштер бар: жаһандық, ұлттық, аймақтық, жергілікті, салалық, тіпті жекелеген елді мекендер үшін. </w:t>
      </w:r>
    </w:p>
    <w:p w:rsidR="000C5762" w:rsidRPr="000C5762" w:rsidRDefault="000C5762" w:rsidP="000C5762">
      <w:pPr>
        <w:spacing w:after="0" w:line="240" w:lineRule="auto"/>
        <w:ind w:firstLine="720"/>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 xml:space="preserve">Жалпы, барлық көрсеткіштерді үш топқа бөлуге болады: </w:t>
      </w:r>
    </w:p>
    <w:p w:rsidR="000C5762" w:rsidRPr="000C5762" w:rsidRDefault="000C5762" w:rsidP="000C5762">
      <w:pPr>
        <w:spacing w:after="0" w:line="240" w:lineRule="auto"/>
        <w:ind w:firstLine="720"/>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 xml:space="preserve">1. Тұрақты даму үшін қоршаған орта көрсеткіштері. </w:t>
      </w:r>
    </w:p>
    <w:p w:rsidR="000C5762" w:rsidRPr="000C5762" w:rsidRDefault="000C5762" w:rsidP="000C5762">
      <w:pPr>
        <w:spacing w:after="0" w:line="240" w:lineRule="auto"/>
        <w:ind w:firstLine="720"/>
        <w:jc w:val="both"/>
        <w:rPr>
          <w:rFonts w:ascii="Times New Roman" w:hAnsi="Times New Roman" w:cs="Times New Roman"/>
          <w:sz w:val="24"/>
          <w:szCs w:val="24"/>
          <w:lang w:val="ru-RU"/>
        </w:rPr>
      </w:pPr>
      <w:r w:rsidRPr="000C5762">
        <w:rPr>
          <w:rFonts w:ascii="Times New Roman" w:hAnsi="Times New Roman" w:cs="Times New Roman"/>
          <w:sz w:val="24"/>
          <w:szCs w:val="24"/>
          <w:lang w:val="ru-RU"/>
        </w:rPr>
        <w:t xml:space="preserve">2. </w:t>
      </w:r>
      <w:proofErr w:type="spellStart"/>
      <w:r w:rsidRPr="000C5762">
        <w:rPr>
          <w:rFonts w:ascii="Times New Roman" w:hAnsi="Times New Roman" w:cs="Times New Roman"/>
          <w:sz w:val="24"/>
          <w:szCs w:val="24"/>
          <w:lang w:val="ru-RU"/>
        </w:rPr>
        <w:t>Тұрақты</w:t>
      </w:r>
      <w:proofErr w:type="spellEnd"/>
      <w:r w:rsidRPr="000C5762">
        <w:rPr>
          <w:rFonts w:ascii="Times New Roman" w:hAnsi="Times New Roman" w:cs="Times New Roman"/>
          <w:sz w:val="24"/>
          <w:szCs w:val="24"/>
          <w:lang w:val="ru-RU"/>
        </w:rPr>
        <w:t xml:space="preserve"> даму </w:t>
      </w:r>
      <w:proofErr w:type="spellStart"/>
      <w:r w:rsidRPr="000C5762">
        <w:rPr>
          <w:rFonts w:ascii="Times New Roman" w:hAnsi="Times New Roman" w:cs="Times New Roman"/>
          <w:sz w:val="24"/>
          <w:szCs w:val="24"/>
          <w:lang w:val="ru-RU"/>
        </w:rPr>
        <w:t>үшін</w:t>
      </w:r>
      <w:proofErr w:type="spellEnd"/>
      <w:r w:rsidRPr="000C5762">
        <w:rPr>
          <w:rFonts w:ascii="Times New Roman" w:hAnsi="Times New Roman" w:cs="Times New Roman"/>
          <w:sz w:val="24"/>
          <w:szCs w:val="24"/>
          <w:lang w:val="ru-RU"/>
        </w:rPr>
        <w:t xml:space="preserve"> экономика </w:t>
      </w:r>
      <w:proofErr w:type="spellStart"/>
      <w:r w:rsidRPr="000C5762">
        <w:rPr>
          <w:rFonts w:ascii="Times New Roman" w:hAnsi="Times New Roman" w:cs="Times New Roman"/>
          <w:sz w:val="24"/>
          <w:szCs w:val="24"/>
          <w:lang w:val="ru-RU"/>
        </w:rPr>
        <w:t>көрсеткіштері</w:t>
      </w:r>
      <w:proofErr w:type="spellEnd"/>
      <w:r w:rsidRPr="000C5762">
        <w:rPr>
          <w:rFonts w:ascii="Times New Roman" w:hAnsi="Times New Roman" w:cs="Times New Roman"/>
          <w:sz w:val="24"/>
          <w:szCs w:val="24"/>
          <w:lang w:val="ru-RU"/>
        </w:rPr>
        <w:t xml:space="preserve">. </w:t>
      </w:r>
    </w:p>
    <w:p w:rsidR="000C5762" w:rsidRPr="000C5762" w:rsidRDefault="000C5762" w:rsidP="000C5762">
      <w:pPr>
        <w:spacing w:after="0" w:line="240" w:lineRule="auto"/>
        <w:ind w:firstLine="720"/>
        <w:jc w:val="both"/>
        <w:rPr>
          <w:rFonts w:ascii="Times New Roman" w:hAnsi="Times New Roman" w:cs="Times New Roman"/>
          <w:sz w:val="24"/>
          <w:szCs w:val="24"/>
          <w:lang w:val="ru-RU"/>
        </w:rPr>
      </w:pPr>
      <w:r w:rsidRPr="000C5762">
        <w:rPr>
          <w:rFonts w:ascii="Times New Roman" w:hAnsi="Times New Roman" w:cs="Times New Roman"/>
          <w:sz w:val="24"/>
          <w:szCs w:val="24"/>
          <w:lang w:val="ru-RU"/>
        </w:rPr>
        <w:t xml:space="preserve">3. </w:t>
      </w:r>
      <w:proofErr w:type="spellStart"/>
      <w:r w:rsidRPr="000C5762">
        <w:rPr>
          <w:rFonts w:ascii="Times New Roman" w:hAnsi="Times New Roman" w:cs="Times New Roman"/>
          <w:sz w:val="24"/>
          <w:szCs w:val="24"/>
          <w:lang w:val="ru-RU"/>
        </w:rPr>
        <w:t>Тұрақты</w:t>
      </w:r>
      <w:proofErr w:type="spellEnd"/>
      <w:r w:rsidRPr="000C5762">
        <w:rPr>
          <w:rFonts w:ascii="Times New Roman" w:hAnsi="Times New Roman" w:cs="Times New Roman"/>
          <w:sz w:val="24"/>
          <w:szCs w:val="24"/>
          <w:lang w:val="ru-RU"/>
        </w:rPr>
        <w:t xml:space="preserve"> даму </w:t>
      </w:r>
      <w:proofErr w:type="spellStart"/>
      <w:r w:rsidRPr="000C5762">
        <w:rPr>
          <w:rFonts w:ascii="Times New Roman" w:hAnsi="Times New Roman" w:cs="Times New Roman"/>
          <w:sz w:val="24"/>
          <w:szCs w:val="24"/>
          <w:lang w:val="ru-RU"/>
        </w:rPr>
        <w:t>үшін</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әлеуметтік</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саланың</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көрсеткіштері</w:t>
      </w:r>
      <w:proofErr w:type="spellEnd"/>
      <w:r w:rsidRPr="000C5762">
        <w:rPr>
          <w:rFonts w:ascii="Times New Roman" w:hAnsi="Times New Roman" w:cs="Times New Roman"/>
          <w:sz w:val="24"/>
          <w:szCs w:val="24"/>
          <w:lang w:val="ru-RU"/>
        </w:rPr>
        <w:t xml:space="preserve">. </w:t>
      </w:r>
    </w:p>
    <w:p w:rsidR="000C5762" w:rsidRPr="000C5762" w:rsidRDefault="000C5762" w:rsidP="000C5762">
      <w:pPr>
        <w:spacing w:after="0" w:line="240" w:lineRule="auto"/>
        <w:ind w:firstLine="720"/>
        <w:jc w:val="both"/>
        <w:rPr>
          <w:rFonts w:ascii="Times New Roman" w:hAnsi="Times New Roman" w:cs="Times New Roman"/>
          <w:sz w:val="24"/>
          <w:szCs w:val="24"/>
          <w:lang w:val="ru-RU"/>
        </w:rPr>
      </w:pPr>
    </w:p>
    <w:p w:rsidR="000C5762" w:rsidRDefault="000C5762" w:rsidP="000C5762">
      <w:pPr>
        <w:spacing w:after="0" w:line="240" w:lineRule="auto"/>
        <w:ind w:firstLine="720"/>
        <w:jc w:val="both"/>
        <w:rPr>
          <w:rFonts w:ascii="Times New Roman" w:hAnsi="Times New Roman" w:cs="Times New Roman"/>
          <w:sz w:val="24"/>
          <w:szCs w:val="24"/>
          <w:lang w:val="ru-RU"/>
        </w:rPr>
      </w:pPr>
      <w:proofErr w:type="spellStart"/>
      <w:r w:rsidRPr="000C5762">
        <w:rPr>
          <w:rFonts w:ascii="Times New Roman" w:hAnsi="Times New Roman" w:cs="Times New Roman"/>
          <w:sz w:val="24"/>
          <w:szCs w:val="24"/>
          <w:lang w:val="ru-RU"/>
        </w:rPr>
        <w:t>Қоршаған</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ортаның</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көрсеткіштерін</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толығырақ</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қарастырайық</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Барлық</w:t>
      </w:r>
      <w:proofErr w:type="spellEnd"/>
      <w:r w:rsidRPr="000C5762">
        <w:rPr>
          <w:rFonts w:ascii="Times New Roman" w:hAnsi="Times New Roman" w:cs="Times New Roman"/>
          <w:sz w:val="24"/>
          <w:szCs w:val="24"/>
          <w:lang w:val="ru-RU"/>
        </w:rPr>
        <w:t xml:space="preserve"> осы </w:t>
      </w:r>
      <w:proofErr w:type="spellStart"/>
      <w:r w:rsidRPr="000C5762">
        <w:rPr>
          <w:rFonts w:ascii="Times New Roman" w:hAnsi="Times New Roman" w:cs="Times New Roman"/>
          <w:sz w:val="24"/>
          <w:szCs w:val="24"/>
          <w:lang w:val="ru-RU"/>
        </w:rPr>
        <w:t>көрсеткіштер</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абсолютті</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және</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салыстырмалы</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түрде</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пайызбен</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бірлік</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үлестерімен</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және</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т.б</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ұсынылуы</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мүмкін</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сонымен</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қатар</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аудан</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бірлігіне</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жан</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басына</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немесе</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уақыт</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бірлігіне</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есептеледі</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Ұсынылған</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көрсеткіштерді</w:t>
      </w:r>
      <w:proofErr w:type="spellEnd"/>
      <w:r w:rsidRPr="000C5762">
        <w:rPr>
          <w:rFonts w:ascii="Times New Roman" w:hAnsi="Times New Roman" w:cs="Times New Roman"/>
          <w:sz w:val="24"/>
          <w:szCs w:val="24"/>
          <w:lang w:val="ru-RU"/>
        </w:rPr>
        <w:t xml:space="preserve"> тек </w:t>
      </w:r>
      <w:proofErr w:type="spellStart"/>
      <w:r w:rsidRPr="000C5762">
        <w:rPr>
          <w:rFonts w:ascii="Times New Roman" w:hAnsi="Times New Roman" w:cs="Times New Roman"/>
          <w:sz w:val="24"/>
          <w:szCs w:val="24"/>
          <w:lang w:val="ru-RU"/>
        </w:rPr>
        <w:t>алдын</w:t>
      </w:r>
      <w:proofErr w:type="spellEnd"/>
      <w:r w:rsidRPr="000C5762">
        <w:rPr>
          <w:rFonts w:ascii="Times New Roman" w:hAnsi="Times New Roman" w:cs="Times New Roman"/>
          <w:sz w:val="24"/>
          <w:szCs w:val="24"/>
          <w:lang w:val="ru-RU"/>
        </w:rPr>
        <w:t xml:space="preserve">-ала схема </w:t>
      </w:r>
      <w:proofErr w:type="spellStart"/>
      <w:r w:rsidRPr="000C5762">
        <w:rPr>
          <w:rFonts w:ascii="Times New Roman" w:hAnsi="Times New Roman" w:cs="Times New Roman"/>
          <w:sz w:val="24"/>
          <w:szCs w:val="24"/>
          <w:lang w:val="ru-RU"/>
        </w:rPr>
        <w:t>ретінде</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қарастырған</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жөн</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Ол</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өзгерістерді</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толықтыруларды</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талап</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етеді</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Сонымен</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қатар</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көрсеткіштердің</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кез-келген</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тізімі</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уақыт</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өте</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келе</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өзгеріп</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нақтыланады</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Әр</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көрсеткіштің</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өзі</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бөлшек</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көрсеткіштерге</w:t>
      </w:r>
      <w:proofErr w:type="spellEnd"/>
      <w:r w:rsidRPr="000C5762">
        <w:rPr>
          <w:rFonts w:ascii="Times New Roman" w:hAnsi="Times New Roman" w:cs="Times New Roman"/>
          <w:sz w:val="24"/>
          <w:szCs w:val="24"/>
          <w:lang w:val="ru-RU"/>
        </w:rPr>
        <w:t xml:space="preserve"> де </w:t>
      </w:r>
      <w:proofErr w:type="spellStart"/>
      <w:r w:rsidRPr="000C5762">
        <w:rPr>
          <w:rFonts w:ascii="Times New Roman" w:hAnsi="Times New Roman" w:cs="Times New Roman"/>
          <w:sz w:val="24"/>
          <w:szCs w:val="24"/>
          <w:lang w:val="ru-RU"/>
        </w:rPr>
        <w:t>бөлінуі</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мүмкін</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Кейбір</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көрсеткіштер</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сандық</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өрнекті</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іздеуді</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қажет</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етеді</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Сонымен</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индикаторлар</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белгілі</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бір</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топтың</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көрсеткіштерінде</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белгілі</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бір</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салмақ</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басымдық</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беруді</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талап</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етеді</w:t>
      </w:r>
      <w:proofErr w:type="spellEnd"/>
      <w:r w:rsidRPr="000C5762">
        <w:rPr>
          <w:rFonts w:ascii="Times New Roman" w:hAnsi="Times New Roman" w:cs="Times New Roman"/>
          <w:sz w:val="24"/>
          <w:szCs w:val="24"/>
          <w:lang w:val="ru-RU"/>
        </w:rPr>
        <w:t>.</w:t>
      </w:r>
    </w:p>
    <w:p w:rsidR="000C5762" w:rsidRPr="000C5762" w:rsidRDefault="000C5762" w:rsidP="000C5762">
      <w:pPr>
        <w:spacing w:after="0" w:line="240" w:lineRule="auto"/>
        <w:ind w:firstLine="720"/>
        <w:jc w:val="both"/>
        <w:rPr>
          <w:rFonts w:ascii="Times New Roman" w:hAnsi="Times New Roman" w:cs="Times New Roman"/>
          <w:sz w:val="24"/>
          <w:szCs w:val="24"/>
          <w:lang w:val="ru-RU"/>
        </w:rPr>
      </w:pPr>
      <w:r w:rsidRPr="000C5762">
        <w:rPr>
          <w:rFonts w:ascii="Times New Roman" w:hAnsi="Times New Roman" w:cs="Times New Roman"/>
          <w:sz w:val="24"/>
          <w:szCs w:val="24"/>
          <w:lang w:val="ru-RU"/>
        </w:rPr>
        <w:t xml:space="preserve">1. </w:t>
      </w:r>
      <w:proofErr w:type="spellStart"/>
      <w:r w:rsidRPr="000C5762">
        <w:rPr>
          <w:rFonts w:ascii="Times New Roman" w:hAnsi="Times New Roman" w:cs="Times New Roman"/>
          <w:sz w:val="24"/>
          <w:szCs w:val="24"/>
          <w:lang w:val="ru-RU"/>
        </w:rPr>
        <w:t>өмір</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сапасының</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көрсеткіштері</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еңбек</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қосымша</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орындарының</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болуы</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және</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олардың</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еңбек</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ресурстарының</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құрылымына</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сәйкестігі</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табыс</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деңгейі</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азаматтардың</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жоғары</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және</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lastRenderedPageBreak/>
        <w:t>төмен</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қамтамасыз</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етілген</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санаттары</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арасындағы</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алшақтық</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білім</w:t>
      </w:r>
      <w:proofErr w:type="spellEnd"/>
      <w:r w:rsidRPr="000C5762">
        <w:rPr>
          <w:rFonts w:ascii="Times New Roman" w:hAnsi="Times New Roman" w:cs="Times New Roman"/>
          <w:sz w:val="24"/>
          <w:szCs w:val="24"/>
          <w:lang w:val="ru-RU"/>
        </w:rPr>
        <w:t xml:space="preserve"> беру мен </w:t>
      </w:r>
      <w:proofErr w:type="spellStart"/>
      <w:r w:rsidRPr="000C5762">
        <w:rPr>
          <w:rFonts w:ascii="Times New Roman" w:hAnsi="Times New Roman" w:cs="Times New Roman"/>
          <w:sz w:val="24"/>
          <w:szCs w:val="24"/>
          <w:lang w:val="ru-RU"/>
        </w:rPr>
        <w:t>кәсіптік</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даярлыққа</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қол</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жеткізу</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халықтың</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тұрақты</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тұратын</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жерлерінде</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салауатты</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өмір</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сүру</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ортасының</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болуы</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экологиялық</w:t>
      </w:r>
      <w:proofErr w:type="spellEnd"/>
      <w:r w:rsidRPr="000C5762">
        <w:rPr>
          <w:rFonts w:ascii="Times New Roman" w:hAnsi="Times New Roman" w:cs="Times New Roman"/>
          <w:sz w:val="24"/>
          <w:szCs w:val="24"/>
          <w:lang w:val="ru-RU"/>
        </w:rPr>
        <w:t xml:space="preserve"> таза </w:t>
      </w:r>
      <w:proofErr w:type="spellStart"/>
      <w:r w:rsidRPr="000C5762">
        <w:rPr>
          <w:rFonts w:ascii="Times New Roman" w:hAnsi="Times New Roman" w:cs="Times New Roman"/>
          <w:sz w:val="24"/>
          <w:szCs w:val="24"/>
          <w:lang w:val="ru-RU"/>
        </w:rPr>
        <w:t>тамақ</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өнімдерінің</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болуы</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оларды</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тұтыну</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ауқымы</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азаматтардың</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жеке</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қауіпсіздігін</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қамтамасыз</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ету</w:t>
      </w:r>
      <w:proofErr w:type="spellEnd"/>
      <w:r w:rsidRPr="000C5762">
        <w:rPr>
          <w:rFonts w:ascii="Times New Roman" w:hAnsi="Times New Roman" w:cs="Times New Roman"/>
          <w:sz w:val="24"/>
          <w:szCs w:val="24"/>
          <w:lang w:val="ru-RU"/>
        </w:rPr>
        <w:t xml:space="preserve">; </w:t>
      </w:r>
    </w:p>
    <w:p w:rsidR="000C5762" w:rsidRPr="000C5762" w:rsidRDefault="000C5762" w:rsidP="000C5762">
      <w:pPr>
        <w:spacing w:after="0" w:line="240" w:lineRule="auto"/>
        <w:ind w:firstLine="720"/>
        <w:jc w:val="both"/>
        <w:rPr>
          <w:rFonts w:ascii="Times New Roman" w:hAnsi="Times New Roman" w:cs="Times New Roman"/>
          <w:sz w:val="24"/>
          <w:szCs w:val="24"/>
          <w:lang w:val="ru-RU"/>
        </w:rPr>
      </w:pPr>
      <w:r w:rsidRPr="000C5762">
        <w:rPr>
          <w:rFonts w:ascii="Times New Roman" w:hAnsi="Times New Roman" w:cs="Times New Roman"/>
          <w:sz w:val="24"/>
          <w:szCs w:val="24"/>
          <w:lang w:val="ru-RU"/>
        </w:rPr>
        <w:t xml:space="preserve">2. </w:t>
      </w:r>
      <w:proofErr w:type="spellStart"/>
      <w:r w:rsidRPr="000C5762">
        <w:rPr>
          <w:rFonts w:ascii="Times New Roman" w:hAnsi="Times New Roman" w:cs="Times New Roman"/>
          <w:sz w:val="24"/>
          <w:szCs w:val="24"/>
          <w:lang w:val="ru-RU"/>
        </w:rPr>
        <w:t>денсаулық</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көрсеткіштері</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өмір</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сүру</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ұзақтығы</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және</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өлім-жітім</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туу</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кезінде</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күтілетін</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және</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нақты</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сырқаттанушылық</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және</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аурулардың</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профилактикасы</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жөніндегі</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шараларды</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жүзеге</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асыру</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дәрігерлік</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көмекпен</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қамтамасыз</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етілу</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өндірісте</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және</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тұрмыста</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жарақаттану</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деңгейі</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демалыс</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кезінде</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толыққанды</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демалуға</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қолжетімділік</w:t>
      </w:r>
      <w:proofErr w:type="spellEnd"/>
      <w:r w:rsidRPr="000C5762">
        <w:rPr>
          <w:rFonts w:ascii="Times New Roman" w:hAnsi="Times New Roman" w:cs="Times New Roman"/>
          <w:sz w:val="24"/>
          <w:szCs w:val="24"/>
          <w:lang w:val="ru-RU"/>
        </w:rPr>
        <w:t xml:space="preserve">; </w:t>
      </w:r>
    </w:p>
    <w:p w:rsidR="000C5762" w:rsidRPr="000C5762" w:rsidRDefault="000C5762" w:rsidP="000C5762">
      <w:pPr>
        <w:spacing w:after="0" w:line="240" w:lineRule="auto"/>
        <w:ind w:firstLine="720"/>
        <w:jc w:val="both"/>
        <w:rPr>
          <w:rFonts w:ascii="Times New Roman" w:hAnsi="Times New Roman" w:cs="Times New Roman"/>
          <w:sz w:val="24"/>
          <w:szCs w:val="24"/>
          <w:lang w:val="ru-RU"/>
        </w:rPr>
      </w:pPr>
      <w:r w:rsidRPr="000C5762">
        <w:rPr>
          <w:rFonts w:ascii="Times New Roman" w:hAnsi="Times New Roman" w:cs="Times New Roman"/>
          <w:sz w:val="24"/>
          <w:szCs w:val="24"/>
          <w:lang w:val="ru-RU"/>
        </w:rPr>
        <w:t xml:space="preserve">3. </w:t>
      </w:r>
      <w:proofErr w:type="spellStart"/>
      <w:r w:rsidRPr="000C5762">
        <w:rPr>
          <w:rFonts w:ascii="Times New Roman" w:hAnsi="Times New Roman" w:cs="Times New Roman"/>
          <w:sz w:val="24"/>
          <w:szCs w:val="24"/>
          <w:lang w:val="ru-RU"/>
        </w:rPr>
        <w:t>Тұрақты</w:t>
      </w:r>
      <w:proofErr w:type="spellEnd"/>
      <w:r w:rsidRPr="000C5762">
        <w:rPr>
          <w:rFonts w:ascii="Times New Roman" w:hAnsi="Times New Roman" w:cs="Times New Roman"/>
          <w:sz w:val="24"/>
          <w:szCs w:val="24"/>
          <w:lang w:val="ru-RU"/>
        </w:rPr>
        <w:t xml:space="preserve"> даму </w:t>
      </w:r>
      <w:proofErr w:type="spellStart"/>
      <w:r w:rsidRPr="000C5762">
        <w:rPr>
          <w:rFonts w:ascii="Times New Roman" w:hAnsi="Times New Roman" w:cs="Times New Roman"/>
          <w:sz w:val="24"/>
          <w:szCs w:val="24"/>
          <w:lang w:val="ru-RU"/>
        </w:rPr>
        <w:t>үшін</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әлеуметтік</w:t>
      </w:r>
      <w:proofErr w:type="spellEnd"/>
      <w:r w:rsidRPr="000C5762">
        <w:rPr>
          <w:rFonts w:ascii="Times New Roman" w:hAnsi="Times New Roman" w:cs="Times New Roman"/>
          <w:sz w:val="24"/>
          <w:szCs w:val="24"/>
          <w:lang w:val="ru-RU"/>
        </w:rPr>
        <w:t xml:space="preserve"> сала </w:t>
      </w:r>
      <w:proofErr w:type="spellStart"/>
      <w:r w:rsidRPr="000C5762">
        <w:rPr>
          <w:rFonts w:ascii="Times New Roman" w:hAnsi="Times New Roman" w:cs="Times New Roman"/>
          <w:sz w:val="24"/>
          <w:szCs w:val="24"/>
          <w:lang w:val="ru-RU"/>
        </w:rPr>
        <w:t>көрсеткіштері</w:t>
      </w:r>
      <w:proofErr w:type="spellEnd"/>
      <w:r w:rsidRPr="000C5762">
        <w:rPr>
          <w:rFonts w:ascii="Times New Roman" w:hAnsi="Times New Roman" w:cs="Times New Roman"/>
          <w:sz w:val="24"/>
          <w:szCs w:val="24"/>
          <w:lang w:val="ru-RU"/>
        </w:rPr>
        <w:t xml:space="preserve">: </w:t>
      </w:r>
    </w:p>
    <w:p w:rsidR="000C5762" w:rsidRPr="000C5762" w:rsidRDefault="000C5762" w:rsidP="000C5762">
      <w:pPr>
        <w:spacing w:after="0" w:line="240" w:lineRule="auto"/>
        <w:ind w:firstLine="720"/>
        <w:jc w:val="both"/>
        <w:rPr>
          <w:rFonts w:ascii="Times New Roman" w:hAnsi="Times New Roman" w:cs="Times New Roman"/>
          <w:sz w:val="24"/>
          <w:szCs w:val="24"/>
          <w:lang w:val="ru-RU"/>
        </w:rPr>
      </w:pPr>
      <w:r w:rsidRPr="000C5762">
        <w:rPr>
          <w:rFonts w:ascii="Times New Roman" w:hAnsi="Times New Roman" w:cs="Times New Roman"/>
          <w:sz w:val="24"/>
          <w:szCs w:val="24"/>
          <w:lang w:val="ru-RU"/>
        </w:rPr>
        <w:t xml:space="preserve">4. </w:t>
      </w:r>
      <w:proofErr w:type="spellStart"/>
      <w:r w:rsidRPr="000C5762">
        <w:rPr>
          <w:rFonts w:ascii="Times New Roman" w:hAnsi="Times New Roman" w:cs="Times New Roman"/>
          <w:sz w:val="24"/>
          <w:szCs w:val="24"/>
          <w:lang w:val="ru-RU"/>
        </w:rPr>
        <w:t>Тұрақты</w:t>
      </w:r>
      <w:proofErr w:type="spellEnd"/>
      <w:r w:rsidRPr="000C5762">
        <w:rPr>
          <w:rFonts w:ascii="Times New Roman" w:hAnsi="Times New Roman" w:cs="Times New Roman"/>
          <w:sz w:val="24"/>
          <w:szCs w:val="24"/>
          <w:lang w:val="ru-RU"/>
        </w:rPr>
        <w:t xml:space="preserve"> даму </w:t>
      </w:r>
      <w:proofErr w:type="spellStart"/>
      <w:r w:rsidRPr="000C5762">
        <w:rPr>
          <w:rFonts w:ascii="Times New Roman" w:hAnsi="Times New Roman" w:cs="Times New Roman"/>
          <w:sz w:val="24"/>
          <w:szCs w:val="24"/>
          <w:lang w:val="ru-RU"/>
        </w:rPr>
        <w:t>үшін</w:t>
      </w:r>
      <w:proofErr w:type="spellEnd"/>
      <w:r w:rsidRPr="000C5762">
        <w:rPr>
          <w:rFonts w:ascii="Times New Roman" w:hAnsi="Times New Roman" w:cs="Times New Roman"/>
          <w:sz w:val="24"/>
          <w:szCs w:val="24"/>
          <w:lang w:val="ru-RU"/>
        </w:rPr>
        <w:t xml:space="preserve"> экономика </w:t>
      </w:r>
      <w:proofErr w:type="spellStart"/>
      <w:r w:rsidRPr="000C5762">
        <w:rPr>
          <w:rFonts w:ascii="Times New Roman" w:hAnsi="Times New Roman" w:cs="Times New Roman"/>
          <w:sz w:val="24"/>
          <w:szCs w:val="24"/>
          <w:lang w:val="ru-RU"/>
        </w:rPr>
        <w:t>көрсеткіштері</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жалпы</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ұлттық</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өнімнің</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көлемі</w:t>
      </w:r>
      <w:proofErr w:type="spellEnd"/>
      <w:r w:rsidRPr="000C5762">
        <w:rPr>
          <w:rFonts w:ascii="Times New Roman" w:hAnsi="Times New Roman" w:cs="Times New Roman"/>
          <w:sz w:val="24"/>
          <w:szCs w:val="24"/>
          <w:lang w:val="ru-RU"/>
        </w:rPr>
        <w:t>; ЖІӨ-</w:t>
      </w:r>
      <w:proofErr w:type="spellStart"/>
      <w:r w:rsidRPr="000C5762">
        <w:rPr>
          <w:rFonts w:ascii="Times New Roman" w:hAnsi="Times New Roman" w:cs="Times New Roman"/>
          <w:sz w:val="24"/>
          <w:szCs w:val="24"/>
          <w:lang w:val="ru-RU"/>
        </w:rPr>
        <w:t>нің</w:t>
      </w:r>
      <w:proofErr w:type="spellEnd"/>
      <w:r w:rsidRPr="000C5762">
        <w:rPr>
          <w:rFonts w:ascii="Times New Roman" w:hAnsi="Times New Roman" w:cs="Times New Roman"/>
          <w:sz w:val="24"/>
          <w:szCs w:val="24"/>
          <w:lang w:val="ru-RU"/>
        </w:rPr>
        <w:t xml:space="preserve"> материал </w:t>
      </w:r>
      <w:proofErr w:type="spellStart"/>
      <w:r w:rsidRPr="000C5762">
        <w:rPr>
          <w:rFonts w:ascii="Times New Roman" w:hAnsi="Times New Roman" w:cs="Times New Roman"/>
          <w:sz w:val="24"/>
          <w:szCs w:val="24"/>
          <w:lang w:val="ru-RU"/>
        </w:rPr>
        <w:t>сыйымдылығы</w:t>
      </w:r>
      <w:proofErr w:type="spellEnd"/>
      <w:r w:rsidRPr="000C5762">
        <w:rPr>
          <w:rFonts w:ascii="Times New Roman" w:hAnsi="Times New Roman" w:cs="Times New Roman"/>
          <w:sz w:val="24"/>
          <w:szCs w:val="24"/>
          <w:lang w:val="ru-RU"/>
        </w:rPr>
        <w:t xml:space="preserve"> мен энергия </w:t>
      </w:r>
      <w:proofErr w:type="spellStart"/>
      <w:r w:rsidRPr="000C5762">
        <w:rPr>
          <w:rFonts w:ascii="Times New Roman" w:hAnsi="Times New Roman" w:cs="Times New Roman"/>
          <w:sz w:val="24"/>
          <w:szCs w:val="24"/>
          <w:lang w:val="ru-RU"/>
        </w:rPr>
        <w:t>сыйымдылығы</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шаруашылық</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құрылымының</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өзгеруі</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Еңбек</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өнімділігі</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қалдықтарды</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пайдалану</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оларды</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қайта</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өңдеу</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қауіпті</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және</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радиоактивті</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қалдықтар</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өндірісінің</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төмендеуі</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сыртқы</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саудадағы</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табиғи</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ресурстар</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оның</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ішінде</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табиғи</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биологиялық</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ресурстар</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экспортының</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үлесі</w:t>
      </w:r>
      <w:proofErr w:type="spellEnd"/>
      <w:r w:rsidRPr="000C5762">
        <w:rPr>
          <w:rFonts w:ascii="Times New Roman" w:hAnsi="Times New Roman" w:cs="Times New Roman"/>
          <w:sz w:val="24"/>
          <w:szCs w:val="24"/>
          <w:lang w:val="ru-RU"/>
        </w:rPr>
        <w:t xml:space="preserve">. </w:t>
      </w:r>
    </w:p>
    <w:p w:rsidR="000C5762" w:rsidRPr="000C5762" w:rsidRDefault="000C5762" w:rsidP="000C5762">
      <w:pPr>
        <w:spacing w:after="0" w:line="240" w:lineRule="auto"/>
        <w:ind w:firstLine="720"/>
        <w:jc w:val="both"/>
        <w:rPr>
          <w:rFonts w:ascii="Times New Roman" w:hAnsi="Times New Roman" w:cs="Times New Roman"/>
          <w:sz w:val="24"/>
          <w:szCs w:val="24"/>
          <w:lang w:val="ru-RU"/>
        </w:rPr>
      </w:pPr>
      <w:r w:rsidRPr="000C5762">
        <w:rPr>
          <w:rFonts w:ascii="Times New Roman" w:hAnsi="Times New Roman" w:cs="Times New Roman"/>
          <w:sz w:val="24"/>
          <w:szCs w:val="24"/>
          <w:lang w:val="ru-RU"/>
        </w:rPr>
        <w:t xml:space="preserve">5. </w:t>
      </w:r>
      <w:proofErr w:type="spellStart"/>
      <w:r w:rsidRPr="000C5762">
        <w:rPr>
          <w:rFonts w:ascii="Times New Roman" w:hAnsi="Times New Roman" w:cs="Times New Roman"/>
          <w:sz w:val="24"/>
          <w:szCs w:val="24"/>
          <w:lang w:val="ru-RU"/>
        </w:rPr>
        <w:t>Тұрақты</w:t>
      </w:r>
      <w:proofErr w:type="spellEnd"/>
      <w:r w:rsidRPr="000C5762">
        <w:rPr>
          <w:rFonts w:ascii="Times New Roman" w:hAnsi="Times New Roman" w:cs="Times New Roman"/>
          <w:sz w:val="24"/>
          <w:szCs w:val="24"/>
          <w:lang w:val="ru-RU"/>
        </w:rPr>
        <w:t xml:space="preserve"> даму </w:t>
      </w:r>
      <w:proofErr w:type="spellStart"/>
      <w:r w:rsidRPr="000C5762">
        <w:rPr>
          <w:rFonts w:ascii="Times New Roman" w:hAnsi="Times New Roman" w:cs="Times New Roman"/>
          <w:sz w:val="24"/>
          <w:szCs w:val="24"/>
          <w:lang w:val="ru-RU"/>
        </w:rPr>
        <w:t>үшін</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қоршаған</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ортаның</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көрсеткіштері</w:t>
      </w:r>
      <w:proofErr w:type="spellEnd"/>
      <w:r w:rsidRPr="000C5762">
        <w:rPr>
          <w:rFonts w:ascii="Times New Roman" w:hAnsi="Times New Roman" w:cs="Times New Roman"/>
          <w:sz w:val="24"/>
          <w:szCs w:val="24"/>
          <w:lang w:val="ru-RU"/>
        </w:rPr>
        <w:t xml:space="preserve">: таза </w:t>
      </w:r>
      <w:proofErr w:type="spellStart"/>
      <w:r w:rsidRPr="000C5762">
        <w:rPr>
          <w:rFonts w:ascii="Times New Roman" w:hAnsi="Times New Roman" w:cs="Times New Roman"/>
          <w:sz w:val="24"/>
          <w:szCs w:val="24"/>
          <w:lang w:val="ru-RU"/>
        </w:rPr>
        <w:t>бастапқы</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өнімді</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тұтыну</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шаруашылық</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қызметі</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бұзылмаған</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аумақтардың</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алаңы</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және</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олардың</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өсімі</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табиғи</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ресурстарды</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жерді</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орманды</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өсімдік</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және</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жануарлар</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балық</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ресурстарын</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минералдық</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шикізатты</w:t>
      </w:r>
      <w:proofErr w:type="spellEnd"/>
      <w:r w:rsidRPr="000C5762">
        <w:rPr>
          <w:rFonts w:ascii="Times New Roman" w:hAnsi="Times New Roman" w:cs="Times New Roman"/>
          <w:sz w:val="24"/>
          <w:szCs w:val="24"/>
          <w:lang w:val="ru-RU"/>
        </w:rPr>
        <w:t xml:space="preserve">, суды </w:t>
      </w:r>
      <w:proofErr w:type="spellStart"/>
      <w:r w:rsidRPr="000C5762">
        <w:rPr>
          <w:rFonts w:ascii="Times New Roman" w:hAnsi="Times New Roman" w:cs="Times New Roman"/>
          <w:sz w:val="24"/>
          <w:szCs w:val="24"/>
          <w:lang w:val="ru-RU"/>
        </w:rPr>
        <w:t>тұтыну</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табиғи</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ортаны</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ауаны</w:t>
      </w:r>
      <w:proofErr w:type="spellEnd"/>
      <w:r w:rsidRPr="000C5762">
        <w:rPr>
          <w:rFonts w:ascii="Times New Roman" w:hAnsi="Times New Roman" w:cs="Times New Roman"/>
          <w:sz w:val="24"/>
          <w:szCs w:val="24"/>
          <w:lang w:val="ru-RU"/>
        </w:rPr>
        <w:t xml:space="preserve">, суды, </w:t>
      </w:r>
      <w:proofErr w:type="spellStart"/>
      <w:r w:rsidRPr="000C5762">
        <w:rPr>
          <w:rFonts w:ascii="Times New Roman" w:hAnsi="Times New Roman" w:cs="Times New Roman"/>
          <w:sz w:val="24"/>
          <w:szCs w:val="24"/>
          <w:lang w:val="ru-RU"/>
        </w:rPr>
        <w:t>топырақты</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өсімдіктер</w:t>
      </w:r>
      <w:proofErr w:type="spellEnd"/>
      <w:r w:rsidRPr="000C5762">
        <w:rPr>
          <w:rFonts w:ascii="Times New Roman" w:hAnsi="Times New Roman" w:cs="Times New Roman"/>
          <w:sz w:val="24"/>
          <w:szCs w:val="24"/>
          <w:lang w:val="ru-RU"/>
        </w:rPr>
        <w:t xml:space="preserve"> мен </w:t>
      </w:r>
      <w:proofErr w:type="spellStart"/>
      <w:r w:rsidRPr="000C5762">
        <w:rPr>
          <w:rFonts w:ascii="Times New Roman" w:hAnsi="Times New Roman" w:cs="Times New Roman"/>
          <w:sz w:val="24"/>
          <w:szCs w:val="24"/>
          <w:lang w:val="ru-RU"/>
        </w:rPr>
        <w:t>жануарлар</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дүниесін</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ластау</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қоршаған</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ортадағы</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ластауыштардың</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шығарындылары</w:t>
      </w:r>
      <w:proofErr w:type="spellEnd"/>
      <w:r w:rsidRPr="000C5762">
        <w:rPr>
          <w:rFonts w:ascii="Times New Roman" w:hAnsi="Times New Roman" w:cs="Times New Roman"/>
          <w:sz w:val="24"/>
          <w:szCs w:val="24"/>
          <w:lang w:val="ru-RU"/>
        </w:rPr>
        <w:t xml:space="preserve"> мен </w:t>
      </w:r>
      <w:proofErr w:type="spellStart"/>
      <w:r w:rsidRPr="000C5762">
        <w:rPr>
          <w:rFonts w:ascii="Times New Roman" w:hAnsi="Times New Roman" w:cs="Times New Roman"/>
          <w:sz w:val="24"/>
          <w:szCs w:val="24"/>
          <w:lang w:val="ru-RU"/>
        </w:rPr>
        <w:t>жинақталуы</w:t>
      </w:r>
      <w:proofErr w:type="spellEnd"/>
      <w:r w:rsidRPr="000C5762">
        <w:rPr>
          <w:rFonts w:ascii="Times New Roman" w:hAnsi="Times New Roman" w:cs="Times New Roman"/>
          <w:sz w:val="24"/>
          <w:szCs w:val="24"/>
          <w:lang w:val="ru-RU"/>
        </w:rPr>
        <w:t xml:space="preserve">: газ </w:t>
      </w:r>
      <w:proofErr w:type="spellStart"/>
      <w:r w:rsidRPr="000C5762">
        <w:rPr>
          <w:rFonts w:ascii="Times New Roman" w:hAnsi="Times New Roman" w:cs="Times New Roman"/>
          <w:sz w:val="24"/>
          <w:szCs w:val="24"/>
          <w:lang w:val="ru-RU"/>
        </w:rPr>
        <w:t>тәріздес</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сұйық</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қатты</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қоршаған</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ортадағы</w:t>
      </w:r>
      <w:proofErr w:type="spellEnd"/>
      <w:r w:rsidRPr="000C5762">
        <w:rPr>
          <w:rFonts w:ascii="Times New Roman" w:hAnsi="Times New Roman" w:cs="Times New Roman"/>
          <w:sz w:val="24"/>
          <w:szCs w:val="24"/>
          <w:lang w:val="ru-RU"/>
        </w:rPr>
        <w:t xml:space="preserve"> аса </w:t>
      </w:r>
      <w:proofErr w:type="spellStart"/>
      <w:r w:rsidRPr="000C5762">
        <w:rPr>
          <w:rFonts w:ascii="Times New Roman" w:hAnsi="Times New Roman" w:cs="Times New Roman"/>
          <w:sz w:val="24"/>
          <w:szCs w:val="24"/>
          <w:lang w:val="ru-RU"/>
        </w:rPr>
        <w:t>қауіпті</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және</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радиоактивті</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қалдықтардың</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шығарындылары</w:t>
      </w:r>
      <w:proofErr w:type="spellEnd"/>
      <w:r w:rsidRPr="000C5762">
        <w:rPr>
          <w:rFonts w:ascii="Times New Roman" w:hAnsi="Times New Roman" w:cs="Times New Roman"/>
          <w:sz w:val="24"/>
          <w:szCs w:val="24"/>
          <w:lang w:val="ru-RU"/>
        </w:rPr>
        <w:t xml:space="preserve"> мен </w:t>
      </w:r>
      <w:proofErr w:type="spellStart"/>
      <w:r w:rsidRPr="000C5762">
        <w:rPr>
          <w:rFonts w:ascii="Times New Roman" w:hAnsi="Times New Roman" w:cs="Times New Roman"/>
          <w:sz w:val="24"/>
          <w:szCs w:val="24"/>
          <w:lang w:val="ru-RU"/>
        </w:rPr>
        <w:t>жинақталуы</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биоәртүрлілік</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ерекше</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қорғалатын</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аумақтардың</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табиғат</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қорғау</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іс-шараларына</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арналған</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шығындар</w:t>
      </w:r>
      <w:proofErr w:type="spellEnd"/>
      <w:r w:rsidRPr="000C5762">
        <w:rPr>
          <w:rFonts w:ascii="Times New Roman" w:hAnsi="Times New Roman" w:cs="Times New Roman"/>
          <w:sz w:val="24"/>
          <w:szCs w:val="24"/>
          <w:lang w:val="ru-RU"/>
        </w:rPr>
        <w:t xml:space="preserve">. </w:t>
      </w:r>
    </w:p>
    <w:p w:rsidR="000C5762" w:rsidRPr="000C5762" w:rsidRDefault="000C5762" w:rsidP="000C5762">
      <w:pPr>
        <w:spacing w:after="0" w:line="240" w:lineRule="auto"/>
        <w:ind w:firstLine="720"/>
        <w:jc w:val="both"/>
        <w:rPr>
          <w:rFonts w:ascii="Times New Roman" w:hAnsi="Times New Roman" w:cs="Times New Roman"/>
          <w:sz w:val="24"/>
          <w:szCs w:val="24"/>
          <w:lang w:val="ru-RU"/>
        </w:rPr>
      </w:pPr>
      <w:r w:rsidRPr="000C5762">
        <w:rPr>
          <w:rFonts w:ascii="Times New Roman" w:hAnsi="Times New Roman" w:cs="Times New Roman"/>
          <w:sz w:val="24"/>
          <w:szCs w:val="24"/>
          <w:lang w:val="ru-RU"/>
        </w:rPr>
        <w:t xml:space="preserve">6. </w:t>
      </w:r>
      <w:proofErr w:type="spellStart"/>
      <w:r w:rsidRPr="000C5762">
        <w:rPr>
          <w:rFonts w:ascii="Times New Roman" w:hAnsi="Times New Roman" w:cs="Times New Roman"/>
          <w:sz w:val="24"/>
          <w:szCs w:val="24"/>
          <w:lang w:val="ru-RU"/>
        </w:rPr>
        <w:t>әлеуметтік</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белсенділік</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көрсеткіштері</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сайлау</w:t>
      </w:r>
      <w:proofErr w:type="spellEnd"/>
      <w:r w:rsidRPr="000C5762">
        <w:rPr>
          <w:rFonts w:ascii="Times New Roman" w:hAnsi="Times New Roman" w:cs="Times New Roman"/>
          <w:sz w:val="24"/>
          <w:szCs w:val="24"/>
          <w:lang w:val="ru-RU"/>
        </w:rPr>
        <w:t xml:space="preserve"> мен </w:t>
      </w:r>
      <w:proofErr w:type="spellStart"/>
      <w:r w:rsidRPr="000C5762">
        <w:rPr>
          <w:rFonts w:ascii="Times New Roman" w:hAnsi="Times New Roman" w:cs="Times New Roman"/>
          <w:sz w:val="24"/>
          <w:szCs w:val="24"/>
          <w:lang w:val="ru-RU"/>
        </w:rPr>
        <w:t>референдумдарға</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қатысу</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қоғамдық</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ұйымдардың</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оның</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ішінде</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экологиялық</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ұйымдардың</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қызметіне</w:t>
      </w:r>
      <w:proofErr w:type="spellEnd"/>
      <w:r w:rsidRPr="000C5762">
        <w:rPr>
          <w:rFonts w:ascii="Times New Roman" w:hAnsi="Times New Roman" w:cs="Times New Roman"/>
          <w:sz w:val="24"/>
          <w:szCs w:val="24"/>
          <w:lang w:val="ru-RU"/>
        </w:rPr>
        <w:t xml:space="preserve"> </w:t>
      </w:r>
      <w:proofErr w:type="spellStart"/>
      <w:proofErr w:type="gramStart"/>
      <w:r w:rsidRPr="000C5762">
        <w:rPr>
          <w:rFonts w:ascii="Times New Roman" w:hAnsi="Times New Roman" w:cs="Times New Roman"/>
          <w:sz w:val="24"/>
          <w:szCs w:val="24"/>
          <w:lang w:val="ru-RU"/>
        </w:rPr>
        <w:t>қатысу</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қоғамдық</w:t>
      </w:r>
      <w:proofErr w:type="spellEnd"/>
      <w:proofErr w:type="gram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экологиялық</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сараптамалардың</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қызметі</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қаралған</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жобалардың</w:t>
      </w:r>
      <w:proofErr w:type="spellEnd"/>
      <w:r w:rsidRPr="000C5762">
        <w:rPr>
          <w:rFonts w:ascii="Times New Roman" w:hAnsi="Times New Roman" w:cs="Times New Roman"/>
          <w:sz w:val="24"/>
          <w:szCs w:val="24"/>
          <w:lang w:val="ru-RU"/>
        </w:rPr>
        <w:t xml:space="preserve"> саны); </w:t>
      </w:r>
      <w:proofErr w:type="spellStart"/>
      <w:r w:rsidRPr="000C5762">
        <w:rPr>
          <w:rFonts w:ascii="Times New Roman" w:hAnsi="Times New Roman" w:cs="Times New Roman"/>
          <w:sz w:val="24"/>
          <w:szCs w:val="24"/>
          <w:lang w:val="ru-RU"/>
        </w:rPr>
        <w:t>Қоғамдық</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жеке</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және</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мемлекеттік</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ұйымдардың</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ынтымақтастығы</w:t>
      </w:r>
      <w:proofErr w:type="spellEnd"/>
      <w:r w:rsidRPr="000C5762">
        <w:rPr>
          <w:rFonts w:ascii="Times New Roman" w:hAnsi="Times New Roman" w:cs="Times New Roman"/>
          <w:sz w:val="24"/>
          <w:szCs w:val="24"/>
          <w:lang w:val="ru-RU"/>
        </w:rPr>
        <w:t xml:space="preserve">; </w:t>
      </w:r>
    </w:p>
    <w:p w:rsidR="000C5762" w:rsidRPr="000C5762" w:rsidRDefault="000C5762" w:rsidP="000C5762">
      <w:pPr>
        <w:spacing w:after="0" w:line="240" w:lineRule="auto"/>
        <w:ind w:firstLine="720"/>
        <w:jc w:val="both"/>
        <w:rPr>
          <w:rFonts w:ascii="Times New Roman" w:hAnsi="Times New Roman" w:cs="Times New Roman"/>
          <w:sz w:val="24"/>
          <w:szCs w:val="24"/>
          <w:lang w:val="ru-RU"/>
        </w:rPr>
      </w:pPr>
      <w:r w:rsidRPr="000C5762">
        <w:rPr>
          <w:rFonts w:ascii="Times New Roman" w:hAnsi="Times New Roman" w:cs="Times New Roman"/>
          <w:sz w:val="24"/>
          <w:szCs w:val="24"/>
          <w:lang w:val="ru-RU"/>
        </w:rPr>
        <w:t xml:space="preserve">7. </w:t>
      </w:r>
      <w:proofErr w:type="spellStart"/>
      <w:r w:rsidRPr="000C5762">
        <w:rPr>
          <w:rFonts w:ascii="Times New Roman" w:hAnsi="Times New Roman" w:cs="Times New Roman"/>
          <w:sz w:val="24"/>
          <w:szCs w:val="24"/>
          <w:lang w:val="ru-RU"/>
        </w:rPr>
        <w:t>демографиялық</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көрсеткіштер</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халықтың</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оның</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ішінде</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қала</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және</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ауыл</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халқының</w:t>
      </w:r>
      <w:proofErr w:type="spellEnd"/>
      <w:r w:rsidRPr="000C5762">
        <w:rPr>
          <w:rFonts w:ascii="Times New Roman" w:hAnsi="Times New Roman" w:cs="Times New Roman"/>
          <w:sz w:val="24"/>
          <w:szCs w:val="24"/>
          <w:lang w:val="ru-RU"/>
        </w:rPr>
        <w:t xml:space="preserve"> саны; </w:t>
      </w:r>
      <w:proofErr w:type="spellStart"/>
      <w:r w:rsidRPr="000C5762">
        <w:rPr>
          <w:rFonts w:ascii="Times New Roman" w:hAnsi="Times New Roman" w:cs="Times New Roman"/>
          <w:sz w:val="24"/>
          <w:szCs w:val="24"/>
          <w:lang w:val="ru-RU"/>
        </w:rPr>
        <w:t>халықтың</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тығыздығы</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ерлер</w:t>
      </w:r>
      <w:proofErr w:type="spellEnd"/>
      <w:r w:rsidRPr="000C5762">
        <w:rPr>
          <w:rFonts w:ascii="Times New Roman" w:hAnsi="Times New Roman" w:cs="Times New Roman"/>
          <w:sz w:val="24"/>
          <w:szCs w:val="24"/>
          <w:lang w:val="ru-RU"/>
        </w:rPr>
        <w:t xml:space="preserve"> мен </w:t>
      </w:r>
      <w:proofErr w:type="spellStart"/>
      <w:r w:rsidRPr="000C5762">
        <w:rPr>
          <w:rFonts w:ascii="Times New Roman" w:hAnsi="Times New Roman" w:cs="Times New Roman"/>
          <w:sz w:val="24"/>
          <w:szCs w:val="24"/>
          <w:lang w:val="ru-RU"/>
        </w:rPr>
        <w:t>әйелдердің</w:t>
      </w:r>
      <w:proofErr w:type="spellEnd"/>
      <w:r w:rsidRPr="000C5762">
        <w:rPr>
          <w:rFonts w:ascii="Times New Roman" w:hAnsi="Times New Roman" w:cs="Times New Roman"/>
          <w:sz w:val="24"/>
          <w:szCs w:val="24"/>
          <w:lang w:val="ru-RU"/>
        </w:rPr>
        <w:t xml:space="preserve"> саны; </w:t>
      </w:r>
      <w:proofErr w:type="spellStart"/>
      <w:r w:rsidRPr="000C5762">
        <w:rPr>
          <w:rFonts w:ascii="Times New Roman" w:hAnsi="Times New Roman" w:cs="Times New Roman"/>
          <w:sz w:val="24"/>
          <w:szCs w:val="24"/>
          <w:lang w:val="ru-RU"/>
        </w:rPr>
        <w:t>туу</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оның</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ішінде</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әйелдердің</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ұрпақты</w:t>
      </w:r>
      <w:proofErr w:type="spellEnd"/>
      <w:r w:rsidRPr="000C5762">
        <w:rPr>
          <w:rFonts w:ascii="Times New Roman" w:hAnsi="Times New Roman" w:cs="Times New Roman"/>
          <w:sz w:val="24"/>
          <w:szCs w:val="24"/>
          <w:lang w:val="ru-RU"/>
        </w:rPr>
        <w:t xml:space="preserve"> болу </w:t>
      </w:r>
      <w:proofErr w:type="spellStart"/>
      <w:r w:rsidRPr="000C5762">
        <w:rPr>
          <w:rFonts w:ascii="Times New Roman" w:hAnsi="Times New Roman" w:cs="Times New Roman"/>
          <w:sz w:val="24"/>
          <w:szCs w:val="24"/>
          <w:lang w:val="ru-RU"/>
        </w:rPr>
        <w:t>жасының</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әртүрлі</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кезеңдерінде</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халықтың</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табиғи</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өсімі</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халықтың</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жас</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құрамы</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тіркелетін</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некелер</w:t>
      </w:r>
      <w:proofErr w:type="spellEnd"/>
      <w:r w:rsidRPr="000C5762">
        <w:rPr>
          <w:rFonts w:ascii="Times New Roman" w:hAnsi="Times New Roman" w:cs="Times New Roman"/>
          <w:sz w:val="24"/>
          <w:szCs w:val="24"/>
          <w:lang w:val="ru-RU"/>
        </w:rPr>
        <w:t xml:space="preserve"> мен </w:t>
      </w:r>
      <w:proofErr w:type="spellStart"/>
      <w:r w:rsidRPr="000C5762">
        <w:rPr>
          <w:rFonts w:ascii="Times New Roman" w:hAnsi="Times New Roman" w:cs="Times New Roman"/>
          <w:sz w:val="24"/>
          <w:szCs w:val="24"/>
          <w:lang w:val="ru-RU"/>
        </w:rPr>
        <w:t>ажырасулар</w:t>
      </w:r>
      <w:proofErr w:type="spellEnd"/>
      <w:r w:rsidRPr="000C5762">
        <w:rPr>
          <w:rFonts w:ascii="Times New Roman" w:hAnsi="Times New Roman" w:cs="Times New Roman"/>
          <w:sz w:val="24"/>
          <w:szCs w:val="24"/>
          <w:lang w:val="ru-RU"/>
        </w:rPr>
        <w:t xml:space="preserve"> саны; </w:t>
      </w:r>
      <w:proofErr w:type="spellStart"/>
      <w:r w:rsidRPr="000C5762">
        <w:rPr>
          <w:rFonts w:ascii="Times New Roman" w:hAnsi="Times New Roman" w:cs="Times New Roman"/>
          <w:sz w:val="24"/>
          <w:szCs w:val="24"/>
          <w:lang w:val="ru-RU"/>
        </w:rPr>
        <w:t>халықтың</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ұлттық</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құрамы</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экономикалық</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белсенді</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халық</w:t>
      </w:r>
      <w:proofErr w:type="spellEnd"/>
      <w:r w:rsidRPr="000C5762">
        <w:rPr>
          <w:rFonts w:ascii="Times New Roman" w:hAnsi="Times New Roman" w:cs="Times New Roman"/>
          <w:sz w:val="24"/>
          <w:szCs w:val="24"/>
          <w:lang w:val="ru-RU"/>
        </w:rPr>
        <w:t xml:space="preserve"> саны мен </w:t>
      </w:r>
      <w:proofErr w:type="spellStart"/>
      <w:r w:rsidRPr="000C5762">
        <w:rPr>
          <w:rFonts w:ascii="Times New Roman" w:hAnsi="Times New Roman" w:cs="Times New Roman"/>
          <w:sz w:val="24"/>
          <w:szCs w:val="24"/>
          <w:lang w:val="ru-RU"/>
        </w:rPr>
        <w:t>құрылымының</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өзгеруі</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халықтың</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көші-қоны</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және</w:t>
      </w:r>
      <w:proofErr w:type="spellEnd"/>
      <w:r w:rsidRPr="000C5762">
        <w:rPr>
          <w:rFonts w:ascii="Times New Roman" w:hAnsi="Times New Roman" w:cs="Times New Roman"/>
          <w:sz w:val="24"/>
          <w:szCs w:val="24"/>
          <w:lang w:val="ru-RU"/>
        </w:rPr>
        <w:t xml:space="preserve"> т. б.</w:t>
      </w:r>
    </w:p>
    <w:p w:rsidR="000C5762" w:rsidRPr="000C5762" w:rsidRDefault="000C5762" w:rsidP="000C5762">
      <w:pPr>
        <w:spacing w:after="0" w:line="240" w:lineRule="auto"/>
        <w:ind w:firstLine="720"/>
        <w:jc w:val="both"/>
        <w:rPr>
          <w:rFonts w:ascii="Times New Roman" w:hAnsi="Times New Roman" w:cs="Times New Roman"/>
          <w:sz w:val="24"/>
          <w:szCs w:val="24"/>
          <w:lang w:val="ru-RU"/>
        </w:rPr>
      </w:pPr>
    </w:p>
    <w:p w:rsidR="00EE40FD" w:rsidRPr="008333B8" w:rsidRDefault="000C5762" w:rsidP="000C5762">
      <w:pPr>
        <w:spacing w:after="0" w:line="240" w:lineRule="auto"/>
        <w:ind w:firstLine="720"/>
        <w:jc w:val="both"/>
        <w:rPr>
          <w:rFonts w:ascii="Times New Roman" w:hAnsi="Times New Roman" w:cs="Times New Roman"/>
          <w:sz w:val="24"/>
          <w:szCs w:val="24"/>
          <w:lang w:val="ru-RU"/>
        </w:rPr>
      </w:pPr>
      <w:proofErr w:type="spellStart"/>
      <w:r w:rsidRPr="000C5762">
        <w:rPr>
          <w:rFonts w:ascii="Times New Roman" w:hAnsi="Times New Roman" w:cs="Times New Roman"/>
          <w:sz w:val="24"/>
          <w:szCs w:val="24"/>
          <w:lang w:val="ru-RU"/>
        </w:rPr>
        <w:t>Пайдаланылған</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әдебиеттер</w:t>
      </w:r>
      <w:proofErr w:type="spellEnd"/>
      <w:r w:rsidRPr="000C5762">
        <w:rPr>
          <w:rFonts w:ascii="Times New Roman" w:hAnsi="Times New Roman" w:cs="Times New Roman"/>
          <w:sz w:val="24"/>
          <w:szCs w:val="24"/>
          <w:lang w:val="ru-RU"/>
        </w:rPr>
        <w:t>:</w:t>
      </w:r>
    </w:p>
    <w:p w:rsidR="00EE40FD" w:rsidRPr="008333B8" w:rsidRDefault="00EE40FD" w:rsidP="008333B8">
      <w:pPr>
        <w:pStyle w:val="a3"/>
        <w:numPr>
          <w:ilvl w:val="0"/>
          <w:numId w:val="1"/>
        </w:numPr>
        <w:ind w:left="0" w:firstLine="720"/>
        <w:jc w:val="both"/>
        <w:rPr>
          <w:rFonts w:ascii="Times New Roman" w:hAnsi="Times New Roman"/>
          <w:sz w:val="24"/>
          <w:szCs w:val="24"/>
        </w:rPr>
      </w:pPr>
      <w:r w:rsidRPr="008333B8">
        <w:rPr>
          <w:rFonts w:ascii="Times New Roman" w:hAnsi="Times New Roman"/>
          <w:bCs/>
          <w:sz w:val="24"/>
          <w:szCs w:val="24"/>
        </w:rPr>
        <w:t xml:space="preserve">Устойчивое развитие городов: коллективная монография </w:t>
      </w:r>
      <w:r w:rsidRPr="008333B8">
        <w:rPr>
          <w:rFonts w:ascii="Times New Roman" w:hAnsi="Times New Roman"/>
          <w:sz w:val="24"/>
          <w:szCs w:val="24"/>
        </w:rPr>
        <w:t xml:space="preserve">/ под ред. К. В. </w:t>
      </w:r>
      <w:proofErr w:type="spellStart"/>
      <w:r w:rsidRPr="008333B8">
        <w:rPr>
          <w:rFonts w:ascii="Times New Roman" w:hAnsi="Times New Roman"/>
          <w:sz w:val="24"/>
          <w:szCs w:val="24"/>
        </w:rPr>
        <w:t>Папенова</w:t>
      </w:r>
      <w:proofErr w:type="spellEnd"/>
      <w:r w:rsidRPr="008333B8">
        <w:rPr>
          <w:rFonts w:ascii="Times New Roman" w:hAnsi="Times New Roman"/>
          <w:sz w:val="24"/>
          <w:szCs w:val="24"/>
        </w:rPr>
        <w:t xml:space="preserve">, С. М. </w:t>
      </w:r>
      <w:proofErr w:type="spellStart"/>
      <w:r w:rsidRPr="008333B8">
        <w:rPr>
          <w:rFonts w:ascii="Times New Roman" w:hAnsi="Times New Roman"/>
          <w:sz w:val="24"/>
          <w:szCs w:val="24"/>
        </w:rPr>
        <w:t>Никонорова</w:t>
      </w:r>
      <w:proofErr w:type="spellEnd"/>
      <w:r w:rsidRPr="008333B8">
        <w:rPr>
          <w:rFonts w:ascii="Times New Roman" w:hAnsi="Times New Roman"/>
          <w:sz w:val="24"/>
          <w:szCs w:val="24"/>
        </w:rPr>
        <w:t xml:space="preserve">, К. С. </w:t>
      </w:r>
      <w:proofErr w:type="spellStart"/>
      <w:r w:rsidRPr="008333B8">
        <w:rPr>
          <w:rFonts w:ascii="Times New Roman" w:hAnsi="Times New Roman"/>
          <w:sz w:val="24"/>
          <w:szCs w:val="24"/>
        </w:rPr>
        <w:t>Ситкиной</w:t>
      </w:r>
      <w:proofErr w:type="spellEnd"/>
      <w:r w:rsidRPr="008333B8">
        <w:rPr>
          <w:rFonts w:ascii="Times New Roman" w:hAnsi="Times New Roman"/>
          <w:sz w:val="24"/>
          <w:szCs w:val="24"/>
        </w:rPr>
        <w:t>. — М.: Экономический факультет МГУ имени М. В. Ломоносова, 2019. — 288 с.</w:t>
      </w:r>
    </w:p>
    <w:p w:rsidR="00EE40FD" w:rsidRPr="008333B8" w:rsidRDefault="00EE40FD" w:rsidP="008333B8">
      <w:pPr>
        <w:pStyle w:val="a3"/>
        <w:numPr>
          <w:ilvl w:val="0"/>
          <w:numId w:val="1"/>
        </w:numPr>
        <w:ind w:left="0" w:firstLine="720"/>
        <w:jc w:val="both"/>
        <w:rPr>
          <w:rFonts w:ascii="Times New Roman" w:hAnsi="Times New Roman"/>
          <w:sz w:val="24"/>
          <w:szCs w:val="24"/>
        </w:rPr>
      </w:pPr>
      <w:r w:rsidRPr="008333B8">
        <w:rPr>
          <w:rFonts w:ascii="Times New Roman" w:hAnsi="Times New Roman"/>
          <w:sz w:val="24"/>
          <w:szCs w:val="24"/>
        </w:rPr>
        <w:t xml:space="preserve">Замятина Н. Ю., </w:t>
      </w:r>
      <w:proofErr w:type="spellStart"/>
      <w:r w:rsidRPr="008333B8">
        <w:rPr>
          <w:rFonts w:ascii="Times New Roman" w:hAnsi="Times New Roman"/>
          <w:sz w:val="24"/>
          <w:szCs w:val="24"/>
        </w:rPr>
        <w:t>Пилясов</w:t>
      </w:r>
      <w:proofErr w:type="spellEnd"/>
      <w:r w:rsidRPr="008333B8">
        <w:rPr>
          <w:rFonts w:ascii="Times New Roman" w:hAnsi="Times New Roman"/>
          <w:sz w:val="24"/>
          <w:szCs w:val="24"/>
        </w:rPr>
        <w:t xml:space="preserve"> А. Н. Инновационный поиск в </w:t>
      </w:r>
      <w:proofErr w:type="spellStart"/>
      <w:r w:rsidRPr="008333B8">
        <w:rPr>
          <w:rFonts w:ascii="Times New Roman" w:hAnsi="Times New Roman"/>
          <w:sz w:val="24"/>
          <w:szCs w:val="24"/>
        </w:rPr>
        <w:t>монопрофильных</w:t>
      </w:r>
      <w:proofErr w:type="spellEnd"/>
      <w:r w:rsidRPr="008333B8">
        <w:rPr>
          <w:rFonts w:ascii="Times New Roman" w:hAnsi="Times New Roman"/>
          <w:sz w:val="24"/>
          <w:szCs w:val="24"/>
        </w:rPr>
        <w:t xml:space="preserve"> городах: блокировки развития, новая промышленная политика и план действий. М.: ЛЕНАНД, 2015.</w:t>
      </w:r>
    </w:p>
    <w:p w:rsidR="00EE40FD" w:rsidRPr="008333B8" w:rsidRDefault="00EE40FD" w:rsidP="008333B8">
      <w:pPr>
        <w:pStyle w:val="a3"/>
        <w:numPr>
          <w:ilvl w:val="0"/>
          <w:numId w:val="1"/>
        </w:numPr>
        <w:ind w:left="0" w:firstLine="720"/>
        <w:jc w:val="both"/>
        <w:rPr>
          <w:rFonts w:ascii="Times New Roman" w:hAnsi="Times New Roman"/>
          <w:sz w:val="24"/>
          <w:szCs w:val="24"/>
        </w:rPr>
      </w:pPr>
      <w:r w:rsidRPr="008333B8">
        <w:rPr>
          <w:rFonts w:ascii="Times New Roman" w:hAnsi="Times New Roman"/>
          <w:sz w:val="24"/>
          <w:szCs w:val="24"/>
        </w:rPr>
        <w:t xml:space="preserve">Национальный доклад республики </w:t>
      </w:r>
      <w:proofErr w:type="spellStart"/>
      <w:r w:rsidRPr="008333B8">
        <w:rPr>
          <w:rFonts w:ascii="Times New Roman" w:hAnsi="Times New Roman"/>
          <w:sz w:val="24"/>
          <w:szCs w:val="24"/>
        </w:rPr>
        <w:t>казахстан</w:t>
      </w:r>
      <w:proofErr w:type="spellEnd"/>
      <w:r w:rsidRPr="008333B8">
        <w:rPr>
          <w:rFonts w:ascii="Times New Roman" w:hAnsi="Times New Roman"/>
          <w:sz w:val="24"/>
          <w:szCs w:val="24"/>
        </w:rPr>
        <w:t xml:space="preserve"> по жилью и устойчивому развитию городов. ХАБИТАТ III МНЭ </w:t>
      </w:r>
      <w:proofErr w:type="gramStart"/>
      <w:r w:rsidRPr="008333B8">
        <w:rPr>
          <w:rFonts w:ascii="Times New Roman" w:hAnsi="Times New Roman"/>
          <w:sz w:val="24"/>
          <w:szCs w:val="24"/>
        </w:rPr>
        <w:t xml:space="preserve">РК </w:t>
      </w:r>
      <w:r w:rsidRPr="008333B8">
        <w:rPr>
          <w:rFonts w:ascii="Times New Roman" w:hAnsi="Times New Roman"/>
          <w:color w:val="000000"/>
          <w:sz w:val="24"/>
          <w:szCs w:val="24"/>
        </w:rPr>
        <w:t xml:space="preserve"> </w:t>
      </w:r>
      <w:r w:rsidRPr="008333B8">
        <w:rPr>
          <w:rFonts w:ascii="Times New Roman" w:hAnsi="Times New Roman"/>
          <w:bCs/>
          <w:color w:val="000000"/>
          <w:sz w:val="24"/>
          <w:szCs w:val="24"/>
        </w:rPr>
        <w:t>Комитет</w:t>
      </w:r>
      <w:proofErr w:type="gramEnd"/>
      <w:r w:rsidRPr="008333B8">
        <w:rPr>
          <w:rFonts w:ascii="Times New Roman" w:hAnsi="Times New Roman"/>
          <w:bCs/>
          <w:color w:val="000000"/>
          <w:sz w:val="24"/>
          <w:szCs w:val="24"/>
        </w:rPr>
        <w:t xml:space="preserve"> по делам строительства и жилищно-коммунального хозяйства</w:t>
      </w:r>
      <w:r w:rsidRPr="008333B8">
        <w:rPr>
          <w:rFonts w:ascii="Times New Roman" w:hAnsi="Times New Roman"/>
          <w:bCs/>
          <w:sz w:val="24"/>
          <w:szCs w:val="24"/>
        </w:rPr>
        <w:t xml:space="preserve">. Астана 2016. </w:t>
      </w:r>
      <w:r w:rsidRPr="008333B8">
        <w:rPr>
          <w:rFonts w:ascii="Times New Roman" w:hAnsi="Times New Roman"/>
          <w:b/>
          <w:bCs/>
          <w:color w:val="000000"/>
          <w:sz w:val="24"/>
          <w:szCs w:val="24"/>
        </w:rPr>
        <w:t xml:space="preserve"> </w:t>
      </w:r>
    </w:p>
    <w:p w:rsidR="00EE40FD" w:rsidRPr="008333B8" w:rsidRDefault="00EE40FD" w:rsidP="008333B8">
      <w:pPr>
        <w:pStyle w:val="a3"/>
        <w:ind w:firstLine="720"/>
        <w:jc w:val="both"/>
        <w:rPr>
          <w:rFonts w:ascii="Times New Roman" w:hAnsi="Times New Roman"/>
          <w:b/>
          <w:sz w:val="24"/>
          <w:szCs w:val="24"/>
          <w:lang w:val="kk-KZ"/>
        </w:rPr>
      </w:pPr>
    </w:p>
    <w:p w:rsidR="00EE40FD" w:rsidRPr="008333B8" w:rsidRDefault="00EE40FD" w:rsidP="008333B8">
      <w:pPr>
        <w:spacing w:after="0" w:line="240" w:lineRule="auto"/>
        <w:ind w:firstLine="720"/>
        <w:jc w:val="both"/>
        <w:rPr>
          <w:rFonts w:ascii="Times New Roman" w:hAnsi="Times New Roman" w:cs="Times New Roman"/>
          <w:sz w:val="24"/>
          <w:szCs w:val="24"/>
          <w:lang w:val="ru-RU"/>
        </w:rPr>
      </w:pPr>
    </w:p>
    <w:p w:rsidR="00E656D1" w:rsidRPr="008333B8" w:rsidRDefault="00E656D1" w:rsidP="008333B8">
      <w:pPr>
        <w:spacing w:after="0" w:line="240" w:lineRule="auto"/>
        <w:ind w:firstLine="720"/>
        <w:jc w:val="both"/>
        <w:rPr>
          <w:rFonts w:ascii="Times New Roman" w:hAnsi="Times New Roman" w:cs="Times New Roman"/>
          <w:sz w:val="24"/>
          <w:szCs w:val="24"/>
          <w:lang w:val="ru-RU"/>
        </w:rPr>
      </w:pPr>
    </w:p>
    <w:p w:rsidR="00E656D1" w:rsidRPr="008333B8" w:rsidRDefault="00E656D1" w:rsidP="008333B8">
      <w:pPr>
        <w:spacing w:after="0" w:line="240" w:lineRule="auto"/>
        <w:ind w:firstLine="720"/>
        <w:jc w:val="both"/>
        <w:rPr>
          <w:rFonts w:ascii="Times New Roman" w:hAnsi="Times New Roman" w:cs="Times New Roman"/>
          <w:sz w:val="24"/>
          <w:szCs w:val="24"/>
          <w:lang w:val="ru-RU"/>
        </w:rPr>
      </w:pPr>
    </w:p>
    <w:p w:rsidR="000C5762" w:rsidRPr="000C5762" w:rsidRDefault="000C5762" w:rsidP="000C5762">
      <w:pPr>
        <w:spacing w:after="0" w:line="240" w:lineRule="auto"/>
        <w:ind w:firstLine="720"/>
        <w:jc w:val="both"/>
        <w:rPr>
          <w:rFonts w:ascii="Times New Roman" w:hAnsi="Times New Roman" w:cs="Times New Roman"/>
          <w:b/>
          <w:sz w:val="24"/>
          <w:szCs w:val="24"/>
          <w:lang w:val="kk-KZ"/>
        </w:rPr>
      </w:pPr>
      <w:r w:rsidRPr="000C5762">
        <w:rPr>
          <w:rFonts w:ascii="Times New Roman" w:hAnsi="Times New Roman" w:cs="Times New Roman"/>
          <w:b/>
          <w:sz w:val="24"/>
          <w:szCs w:val="24"/>
          <w:lang w:val="kk-KZ"/>
        </w:rPr>
        <w:t>Д 5. Қазіргі заманғы қаланың тұрақты дамуын басқару</w:t>
      </w:r>
    </w:p>
    <w:p w:rsidR="000C5762" w:rsidRPr="000C5762" w:rsidRDefault="000C5762" w:rsidP="000C5762">
      <w:pPr>
        <w:spacing w:after="0" w:line="240" w:lineRule="auto"/>
        <w:ind w:firstLine="720"/>
        <w:jc w:val="both"/>
        <w:rPr>
          <w:rFonts w:ascii="Times New Roman" w:hAnsi="Times New Roman" w:cs="Times New Roman"/>
          <w:b/>
          <w:sz w:val="24"/>
          <w:szCs w:val="24"/>
          <w:lang w:val="kk-KZ"/>
        </w:rPr>
      </w:pPr>
    </w:p>
    <w:p w:rsidR="000C5762" w:rsidRPr="000C5762" w:rsidRDefault="000C5762" w:rsidP="000C5762">
      <w:pPr>
        <w:spacing w:after="0" w:line="240" w:lineRule="auto"/>
        <w:ind w:firstLine="720"/>
        <w:jc w:val="both"/>
        <w:rPr>
          <w:rFonts w:ascii="Times New Roman" w:hAnsi="Times New Roman" w:cs="Times New Roman"/>
          <w:b/>
          <w:sz w:val="24"/>
          <w:szCs w:val="24"/>
          <w:lang w:val="kk-KZ"/>
        </w:rPr>
      </w:pPr>
      <w:r w:rsidRPr="000C5762">
        <w:rPr>
          <w:rFonts w:ascii="Times New Roman" w:hAnsi="Times New Roman" w:cs="Times New Roman"/>
          <w:b/>
          <w:sz w:val="24"/>
          <w:szCs w:val="24"/>
          <w:lang w:val="kk-KZ"/>
        </w:rPr>
        <w:lastRenderedPageBreak/>
        <w:t xml:space="preserve">Дәрістің мақсаты: заманауи қалалардың тұрақты даму өлшемдерін көрсету. Қалалар тұрақтылығының индикаторларын анықтау. </w:t>
      </w:r>
    </w:p>
    <w:p w:rsidR="000C5762" w:rsidRPr="000C5762" w:rsidRDefault="000C5762" w:rsidP="000C5762">
      <w:pPr>
        <w:spacing w:after="0" w:line="240" w:lineRule="auto"/>
        <w:ind w:firstLine="720"/>
        <w:jc w:val="both"/>
        <w:rPr>
          <w:rFonts w:ascii="Times New Roman" w:hAnsi="Times New Roman" w:cs="Times New Roman"/>
          <w:b/>
          <w:sz w:val="24"/>
          <w:szCs w:val="24"/>
          <w:lang w:val="kk-KZ"/>
        </w:rPr>
      </w:pPr>
    </w:p>
    <w:p w:rsidR="00E656D1" w:rsidRPr="000C5762" w:rsidRDefault="000C5762" w:rsidP="000C5762">
      <w:pPr>
        <w:spacing w:after="0" w:line="240" w:lineRule="auto"/>
        <w:ind w:firstLine="720"/>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 xml:space="preserve">Белгілі бір аймақта даму мен қауіпсіздікті қамтамасыз етудің жаңа моделіне көшудің тұжырымдамаларын, стратегиялары мен бағдарламаларын әзірлеу кезінде жергілікті және аймақтық экожүйелердің жүк көтергіш сыйымдылығы аясында экономикалық қызметті жүргізу үшін алдымен қоршаған ортаға антропогендік қысымды сақтау, содан кейін азайту қажеттілігіне негізделген жаһандық және федералды деңгейде осы модельге қойылатын жалпы талаптарды ескеру қажет. Бұл үшін ең алдымен жергілікті табиғи экожүйелердің орнықтылығын сақтау өлшемдерін (индикаторларын) пайдалана отырып, өңір үшін рұқсат етілетін шекті антропогендік жүктемені айқындау қажет. Кейбір аймақтарда антропогендік әсерді оның экологиялық және экономикалық тұрақтылығы (экожүйелердің сыйымдылығы) және қауіпсіздігі (ең алдымен экологиялық) мүмкіндік берсе және федералды және жаһандық мүдделер тұрғысынан орынды болса арттыруға болады. Бірақ, тұтастай алғанда, табиғатқа экономикалық және басқа да әсерді азайту, қоғамның табиғатқа "енуі", оның процестері мен биосфералық циклдерді ескеру қажет. Негізінде, өңірлер деңгейінде өркениеттік дамудың жаңа моделінің әртүрлі нұсқалары іске асырылуы мүмкін. Сондықтан ел өңірлері үшін УР әртүрлі типтерін, өңірлік деңгейде өтпелі процесті іске асырудың негізгі нысандарын анықтайтын зерттеулер қажет. Мұндай типтеудің негізі осы дамудың экологиялық-экономикалық параметрлері болуы мүмкін, дегенмен оларға аймақтардың демографиялық, саяси, ұлттық-этникалық, діни және басқа да ерекшеліктері айтарлықтай әсер етуі мүмкін. Федерация аймақтарының (әсіресе Федерация субъектілерінің ірі қалалары) УР жолына өту тұжырымдамаларын әзірлеу кезінде мұндай ауысудың мүмкін еместігі бірқатар аймақтар үшін немесе ұзақ уақыт бойы анықталуы мүмкін. Алайда, кез-келген жағдайда, әр аймақ экожүйелерге, демек, тұтастай биосфераға антропогендік жүктемені азайтуға өз үлесін қосуы керек. Қалалардың одан әрі дамуын Дүниежүзілік УР стратегиясына және, ең алдымен, ресурстарды көп қажет ететін өнеркәсіп шоғырланған және экологиялық апат аймақтарын айтпағанда, антропогендік жүктеменің шекті рұқсат етілген нормаларынан едәуір асатын Ресей қалаларына (100-ден астам) "енгізу" проблемасы туындайды. Сонымен, Мәскеу мен Мәскеу облысының (ел халқының 10% - дан астамы тұратын) жаңа модельге ауысуы федерацияның басқа аймақтарындағы "тұрақтылық қоры" есебінен ғана жүзеге асырылуы мүмкін деп болжауға болады. Сондықтан нақты өңірге емес, тұтастай алғанда елдің және әлемдік қоғамдастықтың ОЖ мақсаттары басым болады, бұл ретте басымдықтарды осындай қайта бөлу жалпы оң нәтиже алу үшін Ұлттық тұжырымдамалар мен стратегияларды келісу кезінде де </w:t>
      </w:r>
      <w:r w:rsidRPr="000C5762">
        <w:rPr>
          <w:rFonts w:ascii="Times New Roman" w:hAnsi="Times New Roman" w:cs="Times New Roman"/>
          <w:sz w:val="24"/>
          <w:szCs w:val="24"/>
          <w:lang w:val="kk-KZ"/>
        </w:rPr>
        <w:lastRenderedPageBreak/>
        <w:t>орын алатын болады.</w:t>
      </w:r>
      <w:r w:rsidR="00E656D1" w:rsidRPr="008333B8">
        <w:rPr>
          <w:rFonts w:ascii="Times New Roman" w:hAnsi="Times New Roman" w:cs="Times New Roman"/>
          <w:noProof/>
          <w:sz w:val="24"/>
          <w:szCs w:val="24"/>
          <w:lang w:val="ru-RU" w:eastAsia="ru-RU"/>
        </w:rPr>
        <w:drawing>
          <wp:inline distT="0" distB="0" distL="0" distR="0" wp14:anchorId="24E03581" wp14:editId="4904DA35">
            <wp:extent cx="5734050" cy="441836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9013" t="24509" r="15781" b="13531"/>
                    <a:stretch/>
                  </pic:blipFill>
                  <pic:spPr bwMode="auto">
                    <a:xfrm>
                      <a:off x="0" y="0"/>
                      <a:ext cx="5745025" cy="4426817"/>
                    </a:xfrm>
                    <a:prstGeom prst="rect">
                      <a:avLst/>
                    </a:prstGeom>
                    <a:ln>
                      <a:noFill/>
                    </a:ln>
                    <a:extLst>
                      <a:ext uri="{53640926-AAD7-44D8-BBD7-CCE9431645EC}">
                        <a14:shadowObscured xmlns:a14="http://schemas.microsoft.com/office/drawing/2010/main"/>
                      </a:ext>
                    </a:extLst>
                  </pic:spPr>
                </pic:pic>
              </a:graphicData>
            </a:graphic>
          </wp:inline>
        </w:drawing>
      </w:r>
    </w:p>
    <w:p w:rsidR="00E656D1" w:rsidRPr="000C5762" w:rsidRDefault="00E656D1" w:rsidP="008333B8">
      <w:pPr>
        <w:spacing w:after="0" w:line="240" w:lineRule="auto"/>
        <w:ind w:firstLine="720"/>
        <w:jc w:val="both"/>
        <w:rPr>
          <w:rFonts w:ascii="Times New Roman" w:hAnsi="Times New Roman" w:cs="Times New Roman"/>
          <w:sz w:val="24"/>
          <w:szCs w:val="24"/>
          <w:lang w:val="kk-KZ"/>
        </w:rPr>
      </w:pPr>
    </w:p>
    <w:p w:rsidR="00E656D1" w:rsidRPr="000C5762" w:rsidRDefault="00E656D1" w:rsidP="008333B8">
      <w:pPr>
        <w:spacing w:after="0" w:line="240" w:lineRule="auto"/>
        <w:ind w:firstLine="720"/>
        <w:jc w:val="both"/>
        <w:rPr>
          <w:rFonts w:ascii="Times New Roman" w:hAnsi="Times New Roman" w:cs="Times New Roman"/>
          <w:sz w:val="24"/>
          <w:szCs w:val="24"/>
          <w:lang w:val="kk-KZ"/>
        </w:rPr>
      </w:pPr>
    </w:p>
    <w:p w:rsidR="00E656D1" w:rsidRPr="008333B8" w:rsidRDefault="00E656D1" w:rsidP="008333B8">
      <w:pPr>
        <w:pStyle w:val="a3"/>
        <w:numPr>
          <w:ilvl w:val="0"/>
          <w:numId w:val="1"/>
        </w:numPr>
        <w:ind w:left="0" w:firstLine="720"/>
        <w:jc w:val="both"/>
        <w:rPr>
          <w:rFonts w:ascii="Times New Roman" w:hAnsi="Times New Roman"/>
          <w:sz w:val="24"/>
          <w:szCs w:val="24"/>
        </w:rPr>
      </w:pPr>
      <w:r w:rsidRPr="008333B8">
        <w:rPr>
          <w:rFonts w:ascii="Times New Roman" w:hAnsi="Times New Roman"/>
          <w:bCs/>
          <w:sz w:val="24"/>
          <w:szCs w:val="24"/>
        </w:rPr>
        <w:t xml:space="preserve">Устойчивое развитие городов: коллективная монография </w:t>
      </w:r>
      <w:r w:rsidRPr="008333B8">
        <w:rPr>
          <w:rFonts w:ascii="Times New Roman" w:hAnsi="Times New Roman"/>
          <w:sz w:val="24"/>
          <w:szCs w:val="24"/>
        </w:rPr>
        <w:t xml:space="preserve">/ под ред. К. В. </w:t>
      </w:r>
      <w:proofErr w:type="spellStart"/>
      <w:r w:rsidRPr="008333B8">
        <w:rPr>
          <w:rFonts w:ascii="Times New Roman" w:hAnsi="Times New Roman"/>
          <w:sz w:val="24"/>
          <w:szCs w:val="24"/>
        </w:rPr>
        <w:t>Папенова</w:t>
      </w:r>
      <w:proofErr w:type="spellEnd"/>
      <w:r w:rsidRPr="008333B8">
        <w:rPr>
          <w:rFonts w:ascii="Times New Roman" w:hAnsi="Times New Roman"/>
          <w:sz w:val="24"/>
          <w:szCs w:val="24"/>
        </w:rPr>
        <w:t xml:space="preserve">, С. М. </w:t>
      </w:r>
      <w:proofErr w:type="spellStart"/>
      <w:r w:rsidRPr="008333B8">
        <w:rPr>
          <w:rFonts w:ascii="Times New Roman" w:hAnsi="Times New Roman"/>
          <w:sz w:val="24"/>
          <w:szCs w:val="24"/>
        </w:rPr>
        <w:t>Никонорова</w:t>
      </w:r>
      <w:proofErr w:type="spellEnd"/>
      <w:r w:rsidRPr="008333B8">
        <w:rPr>
          <w:rFonts w:ascii="Times New Roman" w:hAnsi="Times New Roman"/>
          <w:sz w:val="24"/>
          <w:szCs w:val="24"/>
        </w:rPr>
        <w:t xml:space="preserve">, К. С. </w:t>
      </w:r>
      <w:proofErr w:type="spellStart"/>
      <w:r w:rsidRPr="008333B8">
        <w:rPr>
          <w:rFonts w:ascii="Times New Roman" w:hAnsi="Times New Roman"/>
          <w:sz w:val="24"/>
          <w:szCs w:val="24"/>
        </w:rPr>
        <w:t>Ситкиной</w:t>
      </w:r>
      <w:proofErr w:type="spellEnd"/>
      <w:r w:rsidRPr="008333B8">
        <w:rPr>
          <w:rFonts w:ascii="Times New Roman" w:hAnsi="Times New Roman"/>
          <w:sz w:val="24"/>
          <w:szCs w:val="24"/>
        </w:rPr>
        <w:t>. — М.: Экономический факультет МГУ имени М. В. Ломоносова, 2019. — 288 с.</w:t>
      </w:r>
    </w:p>
    <w:p w:rsidR="00E656D1" w:rsidRPr="008333B8" w:rsidRDefault="00E656D1" w:rsidP="008333B8">
      <w:pPr>
        <w:pStyle w:val="a3"/>
        <w:numPr>
          <w:ilvl w:val="0"/>
          <w:numId w:val="1"/>
        </w:numPr>
        <w:ind w:left="0" w:firstLine="720"/>
        <w:jc w:val="both"/>
        <w:rPr>
          <w:rFonts w:ascii="Times New Roman" w:hAnsi="Times New Roman"/>
          <w:sz w:val="24"/>
          <w:szCs w:val="24"/>
        </w:rPr>
      </w:pPr>
      <w:r w:rsidRPr="008333B8">
        <w:rPr>
          <w:rFonts w:ascii="Times New Roman" w:hAnsi="Times New Roman"/>
          <w:sz w:val="24"/>
          <w:szCs w:val="24"/>
        </w:rPr>
        <w:t xml:space="preserve">Рой О.М. Основы градостроительства и территориального планирования: учебник и практикум для вузов / О. М. Рой. — 2-е изд., </w:t>
      </w:r>
      <w:proofErr w:type="spellStart"/>
      <w:r w:rsidRPr="008333B8">
        <w:rPr>
          <w:rFonts w:ascii="Times New Roman" w:hAnsi="Times New Roman"/>
          <w:sz w:val="24"/>
          <w:szCs w:val="24"/>
        </w:rPr>
        <w:t>испр</w:t>
      </w:r>
      <w:proofErr w:type="spellEnd"/>
      <w:r w:rsidRPr="008333B8">
        <w:rPr>
          <w:rFonts w:ascii="Times New Roman" w:hAnsi="Times New Roman"/>
          <w:sz w:val="24"/>
          <w:szCs w:val="24"/>
        </w:rPr>
        <w:t xml:space="preserve">. и доп. — </w:t>
      </w:r>
      <w:proofErr w:type="gramStart"/>
      <w:r w:rsidRPr="008333B8">
        <w:rPr>
          <w:rFonts w:ascii="Times New Roman" w:hAnsi="Times New Roman"/>
          <w:sz w:val="24"/>
          <w:szCs w:val="24"/>
        </w:rPr>
        <w:t>Москва :</w:t>
      </w:r>
      <w:proofErr w:type="gramEnd"/>
      <w:r w:rsidRPr="008333B8">
        <w:rPr>
          <w:rFonts w:ascii="Times New Roman" w:hAnsi="Times New Roman"/>
          <w:sz w:val="24"/>
          <w:szCs w:val="24"/>
        </w:rPr>
        <w:t xml:space="preserve"> Издательство </w:t>
      </w:r>
      <w:proofErr w:type="spellStart"/>
      <w:r w:rsidRPr="008333B8">
        <w:rPr>
          <w:rFonts w:ascii="Times New Roman" w:hAnsi="Times New Roman"/>
          <w:sz w:val="24"/>
          <w:szCs w:val="24"/>
        </w:rPr>
        <w:t>Юрайт</w:t>
      </w:r>
      <w:proofErr w:type="spellEnd"/>
      <w:r w:rsidRPr="008333B8">
        <w:rPr>
          <w:rFonts w:ascii="Times New Roman" w:hAnsi="Times New Roman"/>
          <w:sz w:val="24"/>
          <w:szCs w:val="24"/>
        </w:rPr>
        <w:t xml:space="preserve">, 2019. — 249 с. — (Высшее образование). </w:t>
      </w:r>
    </w:p>
    <w:p w:rsidR="00E656D1" w:rsidRPr="008333B8" w:rsidRDefault="00E656D1" w:rsidP="008333B8">
      <w:pPr>
        <w:pStyle w:val="a3"/>
        <w:numPr>
          <w:ilvl w:val="0"/>
          <w:numId w:val="1"/>
        </w:numPr>
        <w:ind w:left="0" w:firstLine="720"/>
        <w:jc w:val="both"/>
        <w:rPr>
          <w:rFonts w:ascii="Times New Roman" w:hAnsi="Times New Roman"/>
          <w:sz w:val="24"/>
          <w:szCs w:val="24"/>
        </w:rPr>
      </w:pPr>
      <w:r w:rsidRPr="008333B8">
        <w:rPr>
          <w:rFonts w:ascii="Times New Roman" w:hAnsi="Times New Roman"/>
          <w:sz w:val="24"/>
          <w:szCs w:val="24"/>
        </w:rPr>
        <w:t xml:space="preserve">Замятина Н. Ю., </w:t>
      </w:r>
      <w:proofErr w:type="spellStart"/>
      <w:r w:rsidRPr="008333B8">
        <w:rPr>
          <w:rFonts w:ascii="Times New Roman" w:hAnsi="Times New Roman"/>
          <w:sz w:val="24"/>
          <w:szCs w:val="24"/>
        </w:rPr>
        <w:t>Пилясов</w:t>
      </w:r>
      <w:proofErr w:type="spellEnd"/>
      <w:r w:rsidRPr="008333B8">
        <w:rPr>
          <w:rFonts w:ascii="Times New Roman" w:hAnsi="Times New Roman"/>
          <w:sz w:val="24"/>
          <w:szCs w:val="24"/>
        </w:rPr>
        <w:t xml:space="preserve"> А. Н. Инновационный поиск в </w:t>
      </w:r>
      <w:proofErr w:type="spellStart"/>
      <w:r w:rsidRPr="008333B8">
        <w:rPr>
          <w:rFonts w:ascii="Times New Roman" w:hAnsi="Times New Roman"/>
          <w:sz w:val="24"/>
          <w:szCs w:val="24"/>
        </w:rPr>
        <w:t>монопрофильных</w:t>
      </w:r>
      <w:proofErr w:type="spellEnd"/>
      <w:r w:rsidRPr="008333B8">
        <w:rPr>
          <w:rFonts w:ascii="Times New Roman" w:hAnsi="Times New Roman"/>
          <w:sz w:val="24"/>
          <w:szCs w:val="24"/>
        </w:rPr>
        <w:t xml:space="preserve"> городах: блокировки развития, новая промышленная политика и план действий. М.: ЛЕНАНД, 2015.</w:t>
      </w:r>
    </w:p>
    <w:p w:rsidR="00E656D1" w:rsidRPr="008333B8" w:rsidRDefault="00E656D1" w:rsidP="008333B8">
      <w:pPr>
        <w:pStyle w:val="a3"/>
        <w:numPr>
          <w:ilvl w:val="0"/>
          <w:numId w:val="1"/>
        </w:numPr>
        <w:ind w:left="0" w:firstLine="720"/>
        <w:jc w:val="both"/>
        <w:rPr>
          <w:rFonts w:ascii="Times New Roman" w:hAnsi="Times New Roman"/>
          <w:sz w:val="24"/>
          <w:szCs w:val="24"/>
        </w:rPr>
      </w:pPr>
      <w:r w:rsidRPr="008333B8">
        <w:rPr>
          <w:rFonts w:ascii="Times New Roman" w:hAnsi="Times New Roman"/>
          <w:sz w:val="24"/>
          <w:szCs w:val="24"/>
        </w:rPr>
        <w:t xml:space="preserve">Национальный доклад республики </w:t>
      </w:r>
      <w:proofErr w:type="spellStart"/>
      <w:r w:rsidRPr="008333B8">
        <w:rPr>
          <w:rFonts w:ascii="Times New Roman" w:hAnsi="Times New Roman"/>
          <w:sz w:val="24"/>
          <w:szCs w:val="24"/>
        </w:rPr>
        <w:t>казахстан</w:t>
      </w:r>
      <w:proofErr w:type="spellEnd"/>
      <w:r w:rsidRPr="008333B8">
        <w:rPr>
          <w:rFonts w:ascii="Times New Roman" w:hAnsi="Times New Roman"/>
          <w:sz w:val="24"/>
          <w:szCs w:val="24"/>
        </w:rPr>
        <w:t xml:space="preserve"> по жилью и устойчивому развитию городов. ХАБИТАТ III МНЭ </w:t>
      </w:r>
      <w:proofErr w:type="gramStart"/>
      <w:r w:rsidRPr="008333B8">
        <w:rPr>
          <w:rFonts w:ascii="Times New Roman" w:hAnsi="Times New Roman"/>
          <w:sz w:val="24"/>
          <w:szCs w:val="24"/>
        </w:rPr>
        <w:t xml:space="preserve">РК </w:t>
      </w:r>
      <w:r w:rsidRPr="008333B8">
        <w:rPr>
          <w:rFonts w:ascii="Times New Roman" w:hAnsi="Times New Roman"/>
          <w:color w:val="000000"/>
          <w:sz w:val="24"/>
          <w:szCs w:val="24"/>
        </w:rPr>
        <w:t xml:space="preserve"> </w:t>
      </w:r>
      <w:r w:rsidRPr="008333B8">
        <w:rPr>
          <w:rFonts w:ascii="Times New Roman" w:hAnsi="Times New Roman"/>
          <w:bCs/>
          <w:color w:val="000000"/>
          <w:sz w:val="24"/>
          <w:szCs w:val="24"/>
        </w:rPr>
        <w:t>Комитет</w:t>
      </w:r>
      <w:proofErr w:type="gramEnd"/>
      <w:r w:rsidRPr="008333B8">
        <w:rPr>
          <w:rFonts w:ascii="Times New Roman" w:hAnsi="Times New Roman"/>
          <w:bCs/>
          <w:color w:val="000000"/>
          <w:sz w:val="24"/>
          <w:szCs w:val="24"/>
        </w:rPr>
        <w:t xml:space="preserve"> по делам строительства и жилищно-коммунального хозяйства</w:t>
      </w:r>
      <w:r w:rsidRPr="008333B8">
        <w:rPr>
          <w:rFonts w:ascii="Times New Roman" w:hAnsi="Times New Roman"/>
          <w:bCs/>
          <w:sz w:val="24"/>
          <w:szCs w:val="24"/>
        </w:rPr>
        <w:t xml:space="preserve">. Астана 2016. </w:t>
      </w:r>
      <w:r w:rsidRPr="008333B8">
        <w:rPr>
          <w:rFonts w:ascii="Times New Roman" w:hAnsi="Times New Roman"/>
          <w:b/>
          <w:bCs/>
          <w:color w:val="000000"/>
          <w:sz w:val="24"/>
          <w:szCs w:val="24"/>
        </w:rPr>
        <w:t xml:space="preserve"> </w:t>
      </w:r>
    </w:p>
    <w:p w:rsidR="00E656D1" w:rsidRPr="008333B8" w:rsidRDefault="00E656D1" w:rsidP="008333B8">
      <w:pPr>
        <w:pStyle w:val="a3"/>
        <w:ind w:firstLine="720"/>
        <w:jc w:val="both"/>
        <w:rPr>
          <w:rFonts w:ascii="Times New Roman" w:hAnsi="Times New Roman"/>
          <w:b/>
          <w:sz w:val="24"/>
          <w:szCs w:val="24"/>
          <w:lang w:val="kk-KZ"/>
        </w:rPr>
      </w:pPr>
    </w:p>
    <w:p w:rsidR="00E656D1" w:rsidRPr="008333B8" w:rsidRDefault="00E656D1" w:rsidP="008333B8">
      <w:pPr>
        <w:pStyle w:val="a3"/>
        <w:ind w:firstLine="720"/>
        <w:jc w:val="both"/>
        <w:rPr>
          <w:rFonts w:ascii="Times New Roman" w:hAnsi="Times New Roman"/>
          <w:b/>
          <w:sz w:val="24"/>
          <w:szCs w:val="24"/>
          <w:lang w:val="kk-KZ"/>
        </w:rPr>
      </w:pPr>
      <w:r w:rsidRPr="008333B8">
        <w:rPr>
          <w:rFonts w:ascii="Times New Roman" w:hAnsi="Times New Roman"/>
          <w:b/>
          <w:sz w:val="24"/>
          <w:szCs w:val="24"/>
          <w:lang w:val="kk-KZ"/>
        </w:rPr>
        <w:t xml:space="preserve">Интернет-ресурстары: </w:t>
      </w:r>
    </w:p>
    <w:p w:rsidR="00E656D1" w:rsidRPr="008333B8" w:rsidRDefault="00E656D1" w:rsidP="008333B8">
      <w:pPr>
        <w:pStyle w:val="a3"/>
        <w:numPr>
          <w:ilvl w:val="0"/>
          <w:numId w:val="2"/>
        </w:numPr>
        <w:ind w:left="0" w:firstLine="720"/>
        <w:jc w:val="both"/>
        <w:rPr>
          <w:rFonts w:ascii="Times New Roman" w:hAnsi="Times New Roman"/>
          <w:sz w:val="24"/>
          <w:szCs w:val="24"/>
          <w:lang w:val="kk-KZ"/>
        </w:rPr>
      </w:pPr>
      <w:r w:rsidRPr="008333B8">
        <w:rPr>
          <w:rFonts w:ascii="Times New Roman" w:hAnsi="Times New Roman"/>
          <w:sz w:val="24"/>
          <w:szCs w:val="24"/>
          <w:lang w:val="kk-KZ"/>
        </w:rPr>
        <w:t>https://studme.org/170298/stroitelstvo/osnovy_gradostroitelstva_i_territorialnogo_planirovaniya</w:t>
      </w:r>
    </w:p>
    <w:p w:rsidR="00E656D1" w:rsidRPr="008333B8" w:rsidRDefault="00E656D1" w:rsidP="008333B8">
      <w:pPr>
        <w:pStyle w:val="a5"/>
        <w:numPr>
          <w:ilvl w:val="0"/>
          <w:numId w:val="2"/>
        </w:numPr>
        <w:spacing w:before="0" w:beforeAutospacing="0" w:after="0" w:afterAutospacing="0"/>
        <w:ind w:left="0" w:firstLine="720"/>
        <w:textAlignment w:val="baseline"/>
        <w:rPr>
          <w:bCs/>
        </w:rPr>
      </w:pPr>
      <w:hyperlink r:id="rId6" w:history="1">
        <w:r w:rsidRPr="008333B8">
          <w:rPr>
            <w:rStyle w:val="a4"/>
            <w:lang w:val="kk-KZ"/>
          </w:rPr>
          <w:t>https://www.stat.gov.kz/</w:t>
        </w:r>
      </w:hyperlink>
      <w:r w:rsidRPr="008333B8">
        <w:t xml:space="preserve"> </w:t>
      </w:r>
      <w:proofErr w:type="spellStart"/>
      <w:r w:rsidRPr="008333B8">
        <w:rPr>
          <w:bCs/>
        </w:rPr>
        <w:t>Қазақстан</w:t>
      </w:r>
      <w:proofErr w:type="spellEnd"/>
      <w:r w:rsidRPr="008333B8">
        <w:rPr>
          <w:bCs/>
        </w:rPr>
        <w:t xml:space="preserve"> </w:t>
      </w:r>
      <w:proofErr w:type="spellStart"/>
      <w:r w:rsidRPr="008333B8">
        <w:rPr>
          <w:bCs/>
        </w:rPr>
        <w:t>Республикасы</w:t>
      </w:r>
      <w:proofErr w:type="spellEnd"/>
    </w:p>
    <w:p w:rsidR="00E656D1" w:rsidRPr="008333B8" w:rsidRDefault="00E656D1" w:rsidP="008333B8">
      <w:pPr>
        <w:pStyle w:val="a5"/>
        <w:spacing w:before="0" w:beforeAutospacing="0" w:after="0" w:afterAutospacing="0"/>
        <w:ind w:firstLine="720"/>
        <w:textAlignment w:val="baseline"/>
        <w:rPr>
          <w:bCs/>
        </w:rPr>
      </w:pPr>
      <w:proofErr w:type="spellStart"/>
      <w:r w:rsidRPr="008333B8">
        <w:rPr>
          <w:bCs/>
        </w:rPr>
        <w:t>Стратегиялық</w:t>
      </w:r>
      <w:proofErr w:type="spellEnd"/>
      <w:r w:rsidRPr="008333B8">
        <w:rPr>
          <w:bCs/>
        </w:rPr>
        <w:t xml:space="preserve"> </w:t>
      </w:r>
      <w:proofErr w:type="spellStart"/>
      <w:r w:rsidRPr="008333B8">
        <w:rPr>
          <w:bCs/>
        </w:rPr>
        <w:t>жоспарлау</w:t>
      </w:r>
      <w:proofErr w:type="spellEnd"/>
      <w:r w:rsidRPr="008333B8">
        <w:rPr>
          <w:bCs/>
        </w:rPr>
        <w:t xml:space="preserve"> </w:t>
      </w:r>
      <w:proofErr w:type="spellStart"/>
      <w:r w:rsidRPr="008333B8">
        <w:rPr>
          <w:bCs/>
        </w:rPr>
        <w:t>және</w:t>
      </w:r>
      <w:proofErr w:type="spellEnd"/>
      <w:r w:rsidRPr="008333B8">
        <w:rPr>
          <w:bCs/>
        </w:rPr>
        <w:t xml:space="preserve"> </w:t>
      </w:r>
      <w:proofErr w:type="spellStart"/>
      <w:r w:rsidRPr="008333B8">
        <w:rPr>
          <w:bCs/>
        </w:rPr>
        <w:t>реформалар</w:t>
      </w:r>
      <w:proofErr w:type="spellEnd"/>
      <w:r w:rsidRPr="008333B8">
        <w:rPr>
          <w:bCs/>
        </w:rPr>
        <w:t xml:space="preserve"> </w:t>
      </w:r>
      <w:proofErr w:type="spellStart"/>
      <w:r w:rsidRPr="008333B8">
        <w:rPr>
          <w:bCs/>
        </w:rPr>
        <w:t>агенттігі</w:t>
      </w:r>
      <w:proofErr w:type="spellEnd"/>
      <w:r w:rsidRPr="008333B8">
        <w:rPr>
          <w:bCs/>
        </w:rPr>
        <w:t xml:space="preserve"> </w:t>
      </w:r>
      <w:proofErr w:type="spellStart"/>
      <w:proofErr w:type="gramStart"/>
      <w:r w:rsidRPr="008333B8">
        <w:rPr>
          <w:bCs/>
        </w:rPr>
        <w:t>Ұлттық</w:t>
      </w:r>
      <w:proofErr w:type="spellEnd"/>
      <w:r w:rsidRPr="008333B8">
        <w:rPr>
          <w:bCs/>
        </w:rPr>
        <w:t xml:space="preserve">  статистика</w:t>
      </w:r>
      <w:proofErr w:type="gramEnd"/>
      <w:r w:rsidRPr="008333B8">
        <w:rPr>
          <w:bCs/>
        </w:rPr>
        <w:t xml:space="preserve"> </w:t>
      </w:r>
      <w:proofErr w:type="spellStart"/>
      <w:r w:rsidRPr="008333B8">
        <w:rPr>
          <w:bCs/>
        </w:rPr>
        <w:t>бюросы</w:t>
      </w:r>
      <w:proofErr w:type="spellEnd"/>
    </w:p>
    <w:p w:rsidR="00E656D1" w:rsidRPr="008333B8" w:rsidRDefault="00E656D1" w:rsidP="008333B8">
      <w:pPr>
        <w:pStyle w:val="a5"/>
        <w:numPr>
          <w:ilvl w:val="0"/>
          <w:numId w:val="2"/>
        </w:numPr>
        <w:spacing w:before="0" w:beforeAutospacing="0" w:after="0" w:afterAutospacing="0"/>
        <w:ind w:left="0" w:firstLine="720"/>
        <w:textAlignment w:val="baseline"/>
        <w:rPr>
          <w:bCs/>
        </w:rPr>
      </w:pPr>
      <w:hyperlink r:id="rId7" w:history="1">
        <w:r w:rsidRPr="008333B8">
          <w:rPr>
            <w:rStyle w:val="a4"/>
            <w:bCs/>
            <w:lang w:val="en-US"/>
          </w:rPr>
          <w:t>https</w:t>
        </w:r>
        <w:r w:rsidRPr="008333B8">
          <w:rPr>
            <w:rStyle w:val="a4"/>
            <w:bCs/>
          </w:rPr>
          <w:t>://</w:t>
        </w:r>
        <w:proofErr w:type="spellStart"/>
        <w:r w:rsidRPr="008333B8">
          <w:rPr>
            <w:rStyle w:val="a4"/>
            <w:bCs/>
            <w:lang w:val="en-US"/>
          </w:rPr>
          <w:t>taldau</w:t>
        </w:r>
        <w:proofErr w:type="spellEnd"/>
        <w:r w:rsidRPr="008333B8">
          <w:rPr>
            <w:rStyle w:val="a4"/>
            <w:bCs/>
          </w:rPr>
          <w:t>.</w:t>
        </w:r>
        <w:r w:rsidRPr="008333B8">
          <w:rPr>
            <w:rStyle w:val="a4"/>
            <w:bCs/>
            <w:lang w:val="en-US"/>
          </w:rPr>
          <w:t>stat</w:t>
        </w:r>
        <w:r w:rsidRPr="008333B8">
          <w:rPr>
            <w:rStyle w:val="a4"/>
            <w:bCs/>
          </w:rPr>
          <w:t>.</w:t>
        </w:r>
        <w:proofErr w:type="spellStart"/>
        <w:r w:rsidRPr="008333B8">
          <w:rPr>
            <w:rStyle w:val="a4"/>
            <w:bCs/>
            <w:lang w:val="en-US"/>
          </w:rPr>
          <w:t>gov</w:t>
        </w:r>
        <w:proofErr w:type="spellEnd"/>
        <w:r w:rsidRPr="008333B8">
          <w:rPr>
            <w:rStyle w:val="a4"/>
            <w:bCs/>
          </w:rPr>
          <w:t>.</w:t>
        </w:r>
        <w:proofErr w:type="spellStart"/>
        <w:r w:rsidRPr="008333B8">
          <w:rPr>
            <w:rStyle w:val="a4"/>
            <w:bCs/>
            <w:lang w:val="en-US"/>
          </w:rPr>
          <w:t>kz</w:t>
        </w:r>
        <w:proofErr w:type="spellEnd"/>
        <w:r w:rsidRPr="008333B8">
          <w:rPr>
            <w:rStyle w:val="a4"/>
            <w:bCs/>
          </w:rPr>
          <w:t>/</w:t>
        </w:r>
        <w:proofErr w:type="spellStart"/>
        <w:r w:rsidRPr="008333B8">
          <w:rPr>
            <w:rStyle w:val="a4"/>
            <w:bCs/>
            <w:lang w:val="en-US"/>
          </w:rPr>
          <w:t>kk</w:t>
        </w:r>
        <w:proofErr w:type="spellEnd"/>
        <w:r w:rsidRPr="008333B8">
          <w:rPr>
            <w:rStyle w:val="a4"/>
            <w:bCs/>
          </w:rPr>
          <w:t>/</w:t>
        </w:r>
        <w:r w:rsidRPr="008333B8">
          <w:rPr>
            <w:rStyle w:val="a4"/>
            <w:bCs/>
            <w:lang w:val="en-US"/>
          </w:rPr>
          <w:t>Search</w:t>
        </w:r>
        <w:r w:rsidRPr="008333B8">
          <w:rPr>
            <w:rStyle w:val="a4"/>
            <w:bCs/>
          </w:rPr>
          <w:t>/</w:t>
        </w:r>
        <w:proofErr w:type="spellStart"/>
        <w:r w:rsidRPr="008333B8">
          <w:rPr>
            <w:rStyle w:val="a4"/>
            <w:bCs/>
            <w:lang w:val="en-US"/>
          </w:rPr>
          <w:t>SearchByKeyWord</w:t>
        </w:r>
        <w:proofErr w:type="spellEnd"/>
      </w:hyperlink>
      <w:r w:rsidRPr="008333B8">
        <w:rPr>
          <w:bCs/>
        </w:rPr>
        <w:t xml:space="preserve"> </w:t>
      </w:r>
      <w:proofErr w:type="spellStart"/>
      <w:r w:rsidRPr="008333B8">
        <w:rPr>
          <w:bCs/>
        </w:rPr>
        <w:t>Қазақстан</w:t>
      </w:r>
      <w:proofErr w:type="spellEnd"/>
      <w:r w:rsidRPr="008333B8">
        <w:rPr>
          <w:bCs/>
        </w:rPr>
        <w:t xml:space="preserve"> </w:t>
      </w:r>
      <w:proofErr w:type="spellStart"/>
      <w:r w:rsidRPr="008333B8">
        <w:rPr>
          <w:bCs/>
        </w:rPr>
        <w:t>Республикасы</w:t>
      </w:r>
      <w:proofErr w:type="spellEnd"/>
      <w:r w:rsidRPr="008333B8">
        <w:rPr>
          <w:bCs/>
        </w:rPr>
        <w:t xml:space="preserve"> </w:t>
      </w:r>
      <w:proofErr w:type="spellStart"/>
      <w:r w:rsidRPr="008333B8">
        <w:rPr>
          <w:bCs/>
        </w:rPr>
        <w:t>Стратегиялық</w:t>
      </w:r>
      <w:proofErr w:type="spellEnd"/>
      <w:r w:rsidRPr="008333B8">
        <w:rPr>
          <w:bCs/>
        </w:rPr>
        <w:t xml:space="preserve"> </w:t>
      </w:r>
      <w:proofErr w:type="spellStart"/>
      <w:r w:rsidRPr="008333B8">
        <w:rPr>
          <w:bCs/>
        </w:rPr>
        <w:t>жоспарлаужәне</w:t>
      </w:r>
      <w:proofErr w:type="spellEnd"/>
      <w:r w:rsidRPr="008333B8">
        <w:rPr>
          <w:bCs/>
        </w:rPr>
        <w:t xml:space="preserve"> </w:t>
      </w:r>
      <w:proofErr w:type="spellStart"/>
      <w:r w:rsidRPr="008333B8">
        <w:rPr>
          <w:bCs/>
        </w:rPr>
        <w:t>реформалар</w:t>
      </w:r>
      <w:proofErr w:type="spellEnd"/>
      <w:r w:rsidRPr="008333B8">
        <w:rPr>
          <w:bCs/>
        </w:rPr>
        <w:t xml:space="preserve"> </w:t>
      </w:r>
      <w:proofErr w:type="spellStart"/>
      <w:r w:rsidRPr="008333B8">
        <w:rPr>
          <w:bCs/>
        </w:rPr>
        <w:t>агенттігі</w:t>
      </w:r>
      <w:proofErr w:type="spellEnd"/>
      <w:r w:rsidRPr="008333B8">
        <w:rPr>
          <w:bCs/>
        </w:rPr>
        <w:t xml:space="preserve"> </w:t>
      </w:r>
      <w:proofErr w:type="spellStart"/>
      <w:r w:rsidRPr="008333B8">
        <w:rPr>
          <w:bCs/>
        </w:rPr>
        <w:t>Ұлттық</w:t>
      </w:r>
      <w:proofErr w:type="spellEnd"/>
      <w:r w:rsidRPr="008333B8">
        <w:rPr>
          <w:bCs/>
        </w:rPr>
        <w:t xml:space="preserve"> статистика </w:t>
      </w:r>
      <w:proofErr w:type="spellStart"/>
      <w:r w:rsidRPr="008333B8">
        <w:rPr>
          <w:bCs/>
        </w:rPr>
        <w:t>бюросының</w:t>
      </w:r>
      <w:proofErr w:type="spellEnd"/>
      <w:r w:rsidRPr="008333B8">
        <w:rPr>
          <w:bCs/>
        </w:rPr>
        <w:t xml:space="preserve"> </w:t>
      </w:r>
      <w:proofErr w:type="spellStart"/>
      <w:r w:rsidRPr="008333B8">
        <w:rPr>
          <w:bCs/>
        </w:rPr>
        <w:t>Ақпараттық-Талдамалық</w:t>
      </w:r>
      <w:proofErr w:type="spellEnd"/>
      <w:r w:rsidRPr="008333B8">
        <w:rPr>
          <w:bCs/>
        </w:rPr>
        <w:t xml:space="preserve"> </w:t>
      </w:r>
      <w:proofErr w:type="spellStart"/>
      <w:r w:rsidRPr="008333B8">
        <w:rPr>
          <w:bCs/>
        </w:rPr>
        <w:t>Жүйесі</w:t>
      </w:r>
      <w:proofErr w:type="spellEnd"/>
    </w:p>
    <w:p w:rsidR="00E656D1" w:rsidRPr="008333B8" w:rsidRDefault="00E656D1" w:rsidP="008333B8">
      <w:pPr>
        <w:pStyle w:val="a5"/>
        <w:numPr>
          <w:ilvl w:val="0"/>
          <w:numId w:val="2"/>
        </w:numPr>
        <w:spacing w:before="0" w:beforeAutospacing="0" w:after="0" w:afterAutospacing="0"/>
        <w:ind w:left="0" w:firstLine="720"/>
        <w:textAlignment w:val="baseline"/>
        <w:rPr>
          <w:bCs/>
        </w:rPr>
      </w:pPr>
      <w:hyperlink r:id="rId8" w:history="1">
        <w:r w:rsidRPr="008333B8">
          <w:rPr>
            <w:rStyle w:val="a4"/>
            <w:bCs/>
          </w:rPr>
          <w:t>https://www.stat.gov.kz/official/sustainable_development_goals</w:t>
        </w:r>
      </w:hyperlink>
      <w:r w:rsidRPr="008333B8">
        <w:rPr>
          <w:bCs/>
        </w:rPr>
        <w:t xml:space="preserve"> </w:t>
      </w:r>
      <w:hyperlink r:id="rId9" w:history="1">
        <w:r w:rsidRPr="008333B8">
          <w:rPr>
            <w:rStyle w:val="a4"/>
            <w:bCs/>
          </w:rPr>
          <w:t xml:space="preserve">2030 </w:t>
        </w:r>
        <w:proofErr w:type="spellStart"/>
        <w:r w:rsidRPr="008333B8">
          <w:rPr>
            <w:rStyle w:val="a4"/>
            <w:bCs/>
          </w:rPr>
          <w:t>жылға</w:t>
        </w:r>
        <w:proofErr w:type="spellEnd"/>
        <w:r w:rsidRPr="008333B8">
          <w:rPr>
            <w:rStyle w:val="a4"/>
            <w:bCs/>
          </w:rPr>
          <w:t xml:space="preserve"> </w:t>
        </w:r>
        <w:proofErr w:type="spellStart"/>
        <w:r w:rsidRPr="008333B8">
          <w:rPr>
            <w:rStyle w:val="a4"/>
            <w:bCs/>
          </w:rPr>
          <w:t>дейінгі</w:t>
        </w:r>
        <w:proofErr w:type="spellEnd"/>
        <w:r w:rsidRPr="008333B8">
          <w:rPr>
            <w:rStyle w:val="a4"/>
            <w:bCs/>
          </w:rPr>
          <w:t xml:space="preserve"> </w:t>
        </w:r>
        <w:proofErr w:type="spellStart"/>
        <w:r w:rsidRPr="008333B8">
          <w:rPr>
            <w:rStyle w:val="a4"/>
            <w:bCs/>
          </w:rPr>
          <w:t>Тұрақты</w:t>
        </w:r>
        <w:proofErr w:type="spellEnd"/>
        <w:r w:rsidRPr="008333B8">
          <w:rPr>
            <w:rStyle w:val="a4"/>
            <w:bCs/>
          </w:rPr>
          <w:t xml:space="preserve"> даму </w:t>
        </w:r>
        <w:proofErr w:type="spellStart"/>
        <w:r w:rsidRPr="008333B8">
          <w:rPr>
            <w:rStyle w:val="a4"/>
            <w:bCs/>
          </w:rPr>
          <w:t>мақсаттарының</w:t>
        </w:r>
        <w:proofErr w:type="spellEnd"/>
        <w:r w:rsidRPr="008333B8">
          <w:rPr>
            <w:rStyle w:val="a4"/>
            <w:bCs/>
          </w:rPr>
          <w:t xml:space="preserve"> </w:t>
        </w:r>
        <w:proofErr w:type="spellStart"/>
        <w:r w:rsidRPr="008333B8">
          <w:rPr>
            <w:rStyle w:val="a4"/>
            <w:bCs/>
          </w:rPr>
          <w:t>мониторингі</w:t>
        </w:r>
        <w:proofErr w:type="spellEnd"/>
      </w:hyperlink>
    </w:p>
    <w:p w:rsidR="00E656D1" w:rsidRPr="008333B8" w:rsidRDefault="00E656D1" w:rsidP="008333B8">
      <w:pPr>
        <w:spacing w:after="0" w:line="240" w:lineRule="auto"/>
        <w:ind w:firstLine="720"/>
        <w:jc w:val="both"/>
        <w:rPr>
          <w:rFonts w:ascii="Times New Roman" w:hAnsi="Times New Roman" w:cs="Times New Roman"/>
          <w:sz w:val="24"/>
          <w:szCs w:val="24"/>
          <w:lang w:val="ru-RU"/>
        </w:rPr>
      </w:pPr>
    </w:p>
    <w:p w:rsidR="000C5762" w:rsidRPr="000C5762" w:rsidRDefault="000C5762" w:rsidP="000C5762">
      <w:pPr>
        <w:spacing w:after="0" w:line="240" w:lineRule="auto"/>
        <w:ind w:firstLine="720"/>
        <w:jc w:val="both"/>
        <w:rPr>
          <w:rFonts w:ascii="Times New Roman" w:hAnsi="Times New Roman" w:cs="Times New Roman"/>
          <w:b/>
          <w:sz w:val="24"/>
          <w:szCs w:val="24"/>
          <w:lang w:val="kk-KZ"/>
        </w:rPr>
      </w:pPr>
      <w:r w:rsidRPr="000C5762">
        <w:rPr>
          <w:rFonts w:ascii="Times New Roman" w:hAnsi="Times New Roman" w:cs="Times New Roman"/>
          <w:b/>
          <w:sz w:val="24"/>
          <w:szCs w:val="24"/>
          <w:lang w:val="kk-KZ"/>
        </w:rPr>
        <w:t>Д 6.  Қазақстандағы жасыл өсу стратегиялары мен бастамалары</w:t>
      </w:r>
    </w:p>
    <w:p w:rsidR="000C5762" w:rsidRPr="000C5762" w:rsidRDefault="000C5762" w:rsidP="000C5762">
      <w:pPr>
        <w:spacing w:after="0" w:line="240" w:lineRule="auto"/>
        <w:ind w:firstLine="720"/>
        <w:jc w:val="both"/>
        <w:rPr>
          <w:rFonts w:ascii="Times New Roman" w:hAnsi="Times New Roman" w:cs="Times New Roman"/>
          <w:b/>
          <w:sz w:val="24"/>
          <w:szCs w:val="24"/>
          <w:lang w:val="kk-KZ"/>
        </w:rPr>
      </w:pPr>
    </w:p>
    <w:p w:rsidR="000C5762" w:rsidRPr="000C5762" w:rsidRDefault="000C5762" w:rsidP="000C5762">
      <w:pPr>
        <w:spacing w:after="0" w:line="240" w:lineRule="auto"/>
        <w:ind w:firstLine="720"/>
        <w:jc w:val="both"/>
        <w:rPr>
          <w:rFonts w:ascii="Times New Roman" w:hAnsi="Times New Roman" w:cs="Times New Roman"/>
          <w:b/>
          <w:sz w:val="24"/>
          <w:szCs w:val="24"/>
          <w:lang w:val="kk-KZ"/>
        </w:rPr>
      </w:pPr>
      <w:r w:rsidRPr="000C5762">
        <w:rPr>
          <w:rFonts w:ascii="Times New Roman" w:hAnsi="Times New Roman" w:cs="Times New Roman"/>
          <w:b/>
          <w:sz w:val="24"/>
          <w:szCs w:val="24"/>
          <w:lang w:val="kk-KZ"/>
        </w:rPr>
        <w:t xml:space="preserve">Дәрістің мақсаты: Қазақстан Республикасындағы "жасыл өсудің" негізгі бағыттарын анықтайды. </w:t>
      </w:r>
    </w:p>
    <w:p w:rsidR="000C5762" w:rsidRPr="000C5762" w:rsidRDefault="000C5762" w:rsidP="000C5762">
      <w:pPr>
        <w:spacing w:after="0" w:line="240" w:lineRule="auto"/>
        <w:ind w:firstLine="720"/>
        <w:jc w:val="both"/>
        <w:rPr>
          <w:rFonts w:ascii="Times New Roman" w:hAnsi="Times New Roman" w:cs="Times New Roman"/>
          <w:b/>
          <w:sz w:val="24"/>
          <w:szCs w:val="24"/>
          <w:lang w:val="kk-KZ"/>
        </w:rPr>
      </w:pPr>
    </w:p>
    <w:p w:rsidR="000C5762" w:rsidRPr="000C5762" w:rsidRDefault="000C5762" w:rsidP="000C5762">
      <w:pPr>
        <w:spacing w:after="0" w:line="240" w:lineRule="auto"/>
        <w:ind w:firstLine="720"/>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 xml:space="preserve">Жан-жақты және орнықты өсуге деген жаһандық ұмтылысқа сәйкес Қазақстан орнықты даму үшін алғышарттар жасау үшін ұлттық және регламенттелген даму бағдарламалары мен стратегияларын қабылдады. Қазақстан бірқатар заңнамалық құжаттарды, оның ішінде Экологиялық кодексті (2007), жаңартылатын энергия көздерін пайдалануды қолдау туралы Заңды (2009 жыл) және "жасыл экономикаға" көшу тұжырымдамасын (2013 жыл) қабылдау арқылы "Жасыл өсуге" көшу үшін ұйымдық-құқықтық негіз жасаған Орталық Азиядағы бірінші мемлекет болды. Билік көптеген халықаралық қаржы институттарымен және стратегиялық серіктестермен жаңартылатын энергетиканы, таза технологиялар мен инфрақұрылымды көтермелеу мен дамытуға қатысты тиімді қарым-қатынас орнатты. Бұдан басқа, Қазақстан "Жасыл көпір" (GBPP) Серіктестік бағдарламасы шеңберінде тұрақты даму мүддесінде халықаралық ынтымақтастыққа жәрдемдеседі. Қазақстан құрылымдық теңгерімсіздікпен, шикізат тауарлары экспортына шамадан тыс тәуелділік, әл-ауқаттың біркелкі бөлінбеуі, тұрмыс деңгейінің төмендігі және көрсетілетін қызметтердің негізгі түрлеріне қолжетімділіктің шектеулі болуы сияқты әлеуметтік-экономикалық және экологиялық проблемалармен бетпе-бет келеді. Экологиялық проблемаларға су ресурстарының жетіспеушілігі, табиғи ресурстарды тиімсіз пайдалану, энергияны көп тұтыну, Ауыл шаруашылығын жүргізудің ұтымсыз әдістері және азық-түлік қауіпсіздігі мәселелері, сондай-ақ қалдықтарды басқарудың төмен деңгейі жатады. Бүгінгі таңда Қазақстан Үкіметі тұрақты өсуге бағытталған бірқатар даму стратегиялары мен бағдарламаларын және іс-шаралар жоспарларын қабылдады, бірақ іргелі проблемалар шешілмегені анық, ал өңірлік ынтымақтастық жөніндегі күш-жігер олардың тиімділігі тұрғысынан шектеулі. Экологиялық, әлеуметтік және экономикалық мәселелер мен міндеттерді шешу және еңсеру Үкіметтің жан-жақты саясат қабылдауы мен енгізуін және өңірлік билік органдары арасындағы ынтымақтастықты талап етеді. Қазақстан тұрақты экономикалық дамуға және оның өсуіне ықпал ете алатын жаңартылатын энергия көздерін пайдаланудың Елеулі әлеуетіне ие. </w:t>
      </w:r>
    </w:p>
    <w:p w:rsidR="00E265FE" w:rsidRPr="000C5762" w:rsidRDefault="000C5762" w:rsidP="000C5762">
      <w:pPr>
        <w:spacing w:after="0" w:line="240" w:lineRule="auto"/>
        <w:ind w:firstLine="720"/>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Қазақстандағы жел энергетикасының әлеуеті 2030 жылға қарай елдің электр энергиясына болжамды қажеттілігінен 10 есе артық. Қазақстан жаңартылатын энергетика саласындағы бастапқы заңнама нормаларын қабылдады және электр энергетикасы жүйесіне қолжетімділік және жеңілдікті тарифтер сияқты қолдау көрсету шараларын белгіледі</w:t>
      </w:r>
      <w:r w:rsidR="00E265FE" w:rsidRPr="000C5762">
        <w:rPr>
          <w:rFonts w:ascii="Times New Roman" w:hAnsi="Times New Roman" w:cs="Times New Roman"/>
          <w:sz w:val="24"/>
          <w:szCs w:val="24"/>
          <w:lang w:val="kk-KZ"/>
        </w:rPr>
        <w:t xml:space="preserve">. </w:t>
      </w:r>
    </w:p>
    <w:p w:rsidR="000C5762" w:rsidRPr="000C5762" w:rsidRDefault="000C5762" w:rsidP="000C5762">
      <w:pPr>
        <w:spacing w:after="0" w:line="240" w:lineRule="auto"/>
        <w:ind w:firstLine="720"/>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 xml:space="preserve">Соған қарамастан, Қазақстан жасыл 8 экономика болып табылады: Қазақстандағы реалийлер мен перспективалар Жасыл экономика: реалийлер мен перспективалар Қазақстанда 7 өңірде жаңартылатын энергетиканың дамуына ықпал ететін күн және жел энергиясын өндіру мүмкіндігі бар жалғыз мемлекет. </w:t>
      </w:r>
    </w:p>
    <w:p w:rsidR="000C5762" w:rsidRPr="000C5762" w:rsidRDefault="000C5762" w:rsidP="000C5762">
      <w:pPr>
        <w:spacing w:after="0" w:line="240" w:lineRule="auto"/>
        <w:ind w:firstLine="720"/>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 xml:space="preserve">Қазақстанда жаңартылатын энергия көздерін (ЖЭК) пайдалану қағидаттарын дамыту мен кең ауқымды енгізуді мынадай факторлар тежейді: </w:t>
      </w:r>
    </w:p>
    <w:p w:rsidR="000C5762" w:rsidRPr="000C5762" w:rsidRDefault="000C5762" w:rsidP="000C5762">
      <w:pPr>
        <w:spacing w:after="0" w:line="240" w:lineRule="auto"/>
        <w:ind w:firstLine="720"/>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 xml:space="preserve">* Дәстүрлі энергия көздеріне жоғары субсидиялар </w:t>
      </w:r>
    </w:p>
    <w:p w:rsidR="000C5762" w:rsidRPr="000C5762" w:rsidRDefault="000C5762" w:rsidP="000C5762">
      <w:pPr>
        <w:spacing w:after="0" w:line="240" w:lineRule="auto"/>
        <w:ind w:firstLine="720"/>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 xml:space="preserve">* Электр энергиясының төмен бағасы </w:t>
      </w:r>
    </w:p>
    <w:p w:rsidR="000C5762" w:rsidRPr="000C5762" w:rsidRDefault="000C5762" w:rsidP="000C5762">
      <w:pPr>
        <w:spacing w:after="0" w:line="240" w:lineRule="auto"/>
        <w:ind w:firstLine="720"/>
        <w:jc w:val="both"/>
        <w:rPr>
          <w:rFonts w:ascii="Times New Roman" w:hAnsi="Times New Roman" w:cs="Times New Roman"/>
          <w:sz w:val="24"/>
          <w:szCs w:val="24"/>
          <w:lang w:val="ru-RU"/>
        </w:rPr>
      </w:pPr>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Шектеулі</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ұзақ</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мерзімді</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қаржыландыру</w:t>
      </w:r>
      <w:proofErr w:type="spellEnd"/>
      <w:r w:rsidRPr="000C5762">
        <w:rPr>
          <w:rFonts w:ascii="Times New Roman" w:hAnsi="Times New Roman" w:cs="Times New Roman"/>
          <w:sz w:val="24"/>
          <w:szCs w:val="24"/>
          <w:lang w:val="ru-RU"/>
        </w:rPr>
        <w:t xml:space="preserve"> </w:t>
      </w:r>
    </w:p>
    <w:p w:rsidR="000C5762" w:rsidRPr="000C5762" w:rsidRDefault="000C5762" w:rsidP="000C5762">
      <w:pPr>
        <w:spacing w:after="0" w:line="240" w:lineRule="auto"/>
        <w:ind w:firstLine="720"/>
        <w:jc w:val="both"/>
        <w:rPr>
          <w:rFonts w:ascii="Times New Roman" w:hAnsi="Times New Roman" w:cs="Times New Roman"/>
          <w:sz w:val="24"/>
          <w:szCs w:val="24"/>
          <w:lang w:val="ru-RU"/>
        </w:rPr>
      </w:pPr>
      <w:r w:rsidRPr="000C5762">
        <w:rPr>
          <w:rFonts w:ascii="Times New Roman" w:hAnsi="Times New Roman" w:cs="Times New Roman"/>
          <w:sz w:val="24"/>
          <w:szCs w:val="24"/>
          <w:lang w:val="ru-RU"/>
        </w:rPr>
        <w:lastRenderedPageBreak/>
        <w:t xml:space="preserve">* </w:t>
      </w:r>
      <w:proofErr w:type="spellStart"/>
      <w:r w:rsidRPr="000C5762">
        <w:rPr>
          <w:rFonts w:ascii="Times New Roman" w:hAnsi="Times New Roman" w:cs="Times New Roman"/>
          <w:sz w:val="24"/>
          <w:szCs w:val="24"/>
          <w:lang w:val="ru-RU"/>
        </w:rPr>
        <w:t>Пайдаланылатын</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технологиялардың</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импортына</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байланысты</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жоғары</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бастапқы</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инвестициялық</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шығындар</w:t>
      </w:r>
      <w:proofErr w:type="spellEnd"/>
      <w:r w:rsidRPr="000C5762">
        <w:rPr>
          <w:rFonts w:ascii="Times New Roman" w:hAnsi="Times New Roman" w:cs="Times New Roman"/>
          <w:sz w:val="24"/>
          <w:szCs w:val="24"/>
          <w:lang w:val="ru-RU"/>
        </w:rPr>
        <w:t xml:space="preserve"> * ЖЭК </w:t>
      </w:r>
      <w:proofErr w:type="spellStart"/>
      <w:r w:rsidRPr="000C5762">
        <w:rPr>
          <w:rFonts w:ascii="Times New Roman" w:hAnsi="Times New Roman" w:cs="Times New Roman"/>
          <w:sz w:val="24"/>
          <w:szCs w:val="24"/>
          <w:lang w:val="ru-RU"/>
        </w:rPr>
        <w:t>саласындағы</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шектеулі</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сараптама</w:t>
      </w:r>
      <w:proofErr w:type="spellEnd"/>
      <w:r w:rsidRPr="000C5762">
        <w:rPr>
          <w:rFonts w:ascii="Times New Roman" w:hAnsi="Times New Roman" w:cs="Times New Roman"/>
          <w:sz w:val="24"/>
          <w:szCs w:val="24"/>
          <w:lang w:val="ru-RU"/>
        </w:rPr>
        <w:t xml:space="preserve"> </w:t>
      </w:r>
    </w:p>
    <w:p w:rsidR="000C5762" w:rsidRDefault="000C5762" w:rsidP="000C5762">
      <w:pPr>
        <w:spacing w:after="0" w:line="240" w:lineRule="auto"/>
        <w:ind w:firstLine="720"/>
        <w:jc w:val="both"/>
        <w:rPr>
          <w:rFonts w:ascii="Times New Roman" w:hAnsi="Times New Roman" w:cs="Times New Roman"/>
          <w:sz w:val="24"/>
          <w:szCs w:val="24"/>
          <w:lang w:val="ru-RU"/>
        </w:rPr>
      </w:pPr>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Білімнің</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болмауы</w:t>
      </w:r>
      <w:proofErr w:type="spellEnd"/>
    </w:p>
    <w:p w:rsidR="000C5762" w:rsidRDefault="000C5762" w:rsidP="000C5762">
      <w:pPr>
        <w:spacing w:after="0" w:line="240" w:lineRule="auto"/>
        <w:ind w:firstLine="720"/>
        <w:jc w:val="both"/>
        <w:rPr>
          <w:rFonts w:ascii="Times New Roman" w:hAnsi="Times New Roman" w:cs="Times New Roman"/>
          <w:sz w:val="24"/>
          <w:szCs w:val="24"/>
          <w:lang w:val="ru-RU"/>
        </w:rPr>
      </w:pPr>
    </w:p>
    <w:p w:rsidR="00E265FE" w:rsidRPr="008333B8" w:rsidRDefault="000C5762" w:rsidP="008333B8">
      <w:pPr>
        <w:spacing w:after="0" w:line="240" w:lineRule="auto"/>
        <w:ind w:firstLine="720"/>
        <w:jc w:val="both"/>
        <w:rPr>
          <w:rFonts w:ascii="Times New Roman" w:hAnsi="Times New Roman" w:cs="Times New Roman"/>
          <w:sz w:val="24"/>
          <w:szCs w:val="24"/>
          <w:lang w:val="ru-RU"/>
        </w:rPr>
      </w:pPr>
      <w:proofErr w:type="spellStart"/>
      <w:r w:rsidRPr="000C5762">
        <w:rPr>
          <w:rFonts w:ascii="Times New Roman" w:hAnsi="Times New Roman" w:cs="Times New Roman"/>
          <w:sz w:val="24"/>
          <w:szCs w:val="24"/>
          <w:lang w:val="ru-RU"/>
        </w:rPr>
        <w:t>Ұсынылатын</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әдебиеттер</w:t>
      </w:r>
      <w:proofErr w:type="spellEnd"/>
      <w:r w:rsidRPr="000C5762">
        <w:rPr>
          <w:rFonts w:ascii="Times New Roman" w:hAnsi="Times New Roman" w:cs="Times New Roman"/>
          <w:sz w:val="24"/>
          <w:szCs w:val="24"/>
          <w:lang w:val="ru-RU"/>
        </w:rPr>
        <w:t xml:space="preserve"> </w:t>
      </w:r>
      <w:proofErr w:type="spellStart"/>
      <w:r w:rsidRPr="000C5762">
        <w:rPr>
          <w:rFonts w:ascii="Times New Roman" w:hAnsi="Times New Roman" w:cs="Times New Roman"/>
          <w:sz w:val="24"/>
          <w:szCs w:val="24"/>
          <w:lang w:val="ru-RU"/>
        </w:rPr>
        <w:t>тізімі</w:t>
      </w:r>
      <w:proofErr w:type="spellEnd"/>
      <w:r w:rsidRPr="000C5762">
        <w:rPr>
          <w:rFonts w:ascii="Times New Roman" w:hAnsi="Times New Roman" w:cs="Times New Roman"/>
          <w:sz w:val="24"/>
          <w:szCs w:val="24"/>
          <w:lang w:val="ru-RU"/>
        </w:rPr>
        <w:t>:</w:t>
      </w:r>
    </w:p>
    <w:p w:rsidR="00E265FE" w:rsidRPr="008333B8" w:rsidRDefault="00E265FE" w:rsidP="008333B8">
      <w:pPr>
        <w:pStyle w:val="a6"/>
        <w:numPr>
          <w:ilvl w:val="0"/>
          <w:numId w:val="3"/>
        </w:numPr>
        <w:spacing w:after="0" w:line="240" w:lineRule="auto"/>
        <w:ind w:left="0" w:firstLine="720"/>
        <w:jc w:val="both"/>
        <w:rPr>
          <w:rFonts w:ascii="Times New Roman" w:hAnsi="Times New Roman" w:cs="Times New Roman"/>
          <w:sz w:val="24"/>
          <w:szCs w:val="24"/>
          <w:lang w:val="ru-RU"/>
        </w:rPr>
      </w:pPr>
      <w:r w:rsidRPr="008333B8">
        <w:rPr>
          <w:rFonts w:ascii="Times New Roman" w:hAnsi="Times New Roman" w:cs="Times New Roman"/>
          <w:sz w:val="24"/>
          <w:szCs w:val="24"/>
          <w:lang w:val="ru-RU"/>
        </w:rPr>
        <w:t xml:space="preserve">Правительство РК, 2013. Концепция по переходу Республики Казахстан к «зеленой экономике» к 2050 году </w:t>
      </w:r>
    </w:p>
    <w:p w:rsidR="00E265FE" w:rsidRPr="008333B8" w:rsidRDefault="00E265FE" w:rsidP="008333B8">
      <w:pPr>
        <w:pStyle w:val="a6"/>
        <w:numPr>
          <w:ilvl w:val="0"/>
          <w:numId w:val="3"/>
        </w:numPr>
        <w:spacing w:after="0" w:line="240" w:lineRule="auto"/>
        <w:ind w:left="0" w:firstLine="720"/>
        <w:jc w:val="both"/>
        <w:rPr>
          <w:rFonts w:ascii="Times New Roman" w:hAnsi="Times New Roman" w:cs="Times New Roman"/>
          <w:sz w:val="24"/>
          <w:szCs w:val="24"/>
          <w:lang w:val="ru-RU"/>
        </w:rPr>
      </w:pPr>
      <w:r w:rsidRPr="008333B8">
        <w:rPr>
          <w:rFonts w:ascii="Times New Roman" w:hAnsi="Times New Roman" w:cs="Times New Roman"/>
          <w:sz w:val="24"/>
          <w:szCs w:val="24"/>
          <w:lang w:val="ru-RU"/>
        </w:rPr>
        <w:t xml:space="preserve">Правительство РК. Стратегия развития Казахстана-2050 Правительство РК. </w:t>
      </w:r>
    </w:p>
    <w:p w:rsidR="00E265FE" w:rsidRPr="008333B8" w:rsidRDefault="00E265FE" w:rsidP="008333B8">
      <w:pPr>
        <w:pStyle w:val="a6"/>
        <w:numPr>
          <w:ilvl w:val="0"/>
          <w:numId w:val="3"/>
        </w:numPr>
        <w:spacing w:after="0" w:line="240" w:lineRule="auto"/>
        <w:ind w:left="0" w:firstLine="720"/>
        <w:jc w:val="both"/>
        <w:rPr>
          <w:rFonts w:ascii="Times New Roman" w:hAnsi="Times New Roman" w:cs="Times New Roman"/>
          <w:sz w:val="24"/>
          <w:szCs w:val="24"/>
          <w:lang w:val="ru-RU"/>
        </w:rPr>
      </w:pPr>
      <w:r w:rsidRPr="008333B8">
        <w:rPr>
          <w:rFonts w:ascii="Times New Roman" w:hAnsi="Times New Roman" w:cs="Times New Roman"/>
          <w:sz w:val="24"/>
          <w:szCs w:val="24"/>
          <w:lang w:val="ru-RU"/>
        </w:rPr>
        <w:t xml:space="preserve">Программы модернизации системы управления твердыми бытовыми отходами на 2014 – </w:t>
      </w:r>
    </w:p>
    <w:p w:rsidR="00E265FE" w:rsidRPr="008333B8" w:rsidRDefault="00E265FE" w:rsidP="008333B8">
      <w:pPr>
        <w:pStyle w:val="a6"/>
        <w:numPr>
          <w:ilvl w:val="0"/>
          <w:numId w:val="3"/>
        </w:numPr>
        <w:spacing w:after="0" w:line="240" w:lineRule="auto"/>
        <w:ind w:left="0" w:firstLine="720"/>
        <w:jc w:val="both"/>
        <w:rPr>
          <w:rFonts w:ascii="Times New Roman" w:hAnsi="Times New Roman" w:cs="Times New Roman"/>
          <w:sz w:val="24"/>
          <w:szCs w:val="24"/>
          <w:lang w:val="ru-RU"/>
        </w:rPr>
      </w:pPr>
      <w:r w:rsidRPr="008333B8">
        <w:rPr>
          <w:rFonts w:ascii="Times New Roman" w:hAnsi="Times New Roman" w:cs="Times New Roman"/>
          <w:sz w:val="24"/>
          <w:szCs w:val="24"/>
          <w:lang w:val="ru-RU"/>
        </w:rPr>
        <w:t xml:space="preserve">2050 годы </w:t>
      </w:r>
      <w:r w:rsidRPr="008333B8">
        <w:rPr>
          <w:rFonts w:ascii="Times New Roman" w:hAnsi="Times New Roman" w:cs="Times New Roman"/>
          <w:sz w:val="24"/>
          <w:szCs w:val="24"/>
        </w:rPr>
        <w:t>GWP</w:t>
      </w:r>
      <w:r w:rsidRPr="008333B8">
        <w:rPr>
          <w:rFonts w:ascii="Times New Roman" w:hAnsi="Times New Roman" w:cs="Times New Roman"/>
          <w:sz w:val="24"/>
          <w:szCs w:val="24"/>
          <w:lang w:val="ru-RU"/>
        </w:rPr>
        <w:t xml:space="preserve">, </w:t>
      </w:r>
      <w:r w:rsidRPr="008333B8">
        <w:rPr>
          <w:rFonts w:ascii="Times New Roman" w:hAnsi="Times New Roman" w:cs="Times New Roman"/>
          <w:sz w:val="24"/>
          <w:szCs w:val="24"/>
        </w:rPr>
        <w:t>Global</w:t>
      </w:r>
      <w:r w:rsidRPr="008333B8">
        <w:rPr>
          <w:rFonts w:ascii="Times New Roman" w:hAnsi="Times New Roman" w:cs="Times New Roman"/>
          <w:sz w:val="24"/>
          <w:szCs w:val="24"/>
          <w:lang w:val="ru-RU"/>
        </w:rPr>
        <w:t xml:space="preserve"> </w:t>
      </w:r>
      <w:r w:rsidRPr="008333B8">
        <w:rPr>
          <w:rFonts w:ascii="Times New Roman" w:hAnsi="Times New Roman" w:cs="Times New Roman"/>
          <w:sz w:val="24"/>
          <w:szCs w:val="24"/>
        </w:rPr>
        <w:t>Water</w:t>
      </w:r>
      <w:r w:rsidRPr="008333B8">
        <w:rPr>
          <w:rFonts w:ascii="Times New Roman" w:hAnsi="Times New Roman" w:cs="Times New Roman"/>
          <w:sz w:val="24"/>
          <w:szCs w:val="24"/>
          <w:lang w:val="ru-RU"/>
        </w:rPr>
        <w:t xml:space="preserve"> </w:t>
      </w:r>
      <w:r w:rsidRPr="008333B8">
        <w:rPr>
          <w:rFonts w:ascii="Times New Roman" w:hAnsi="Times New Roman" w:cs="Times New Roman"/>
          <w:sz w:val="24"/>
          <w:szCs w:val="24"/>
        </w:rPr>
        <w:t>Partnership</w:t>
      </w:r>
      <w:r w:rsidRPr="008333B8">
        <w:rPr>
          <w:rFonts w:ascii="Times New Roman" w:hAnsi="Times New Roman" w:cs="Times New Roman"/>
          <w:sz w:val="24"/>
          <w:szCs w:val="24"/>
          <w:lang w:val="ru-RU"/>
        </w:rPr>
        <w:t>, 2014. Интегрированное управление водными ресурсами в Центральной Азии: проблемы управления крупными трансграничными реками.</w:t>
      </w:r>
    </w:p>
    <w:p w:rsidR="00E265FE" w:rsidRPr="008333B8" w:rsidRDefault="00E265FE" w:rsidP="008333B8">
      <w:pPr>
        <w:spacing w:after="0" w:line="240" w:lineRule="auto"/>
        <w:ind w:firstLine="720"/>
        <w:jc w:val="both"/>
        <w:rPr>
          <w:rFonts w:ascii="Times New Roman" w:hAnsi="Times New Roman" w:cs="Times New Roman"/>
          <w:sz w:val="24"/>
          <w:szCs w:val="24"/>
          <w:lang w:val="ru-RU"/>
        </w:rPr>
      </w:pPr>
    </w:p>
    <w:p w:rsidR="00E265FE" w:rsidRPr="008333B8" w:rsidRDefault="00E265FE" w:rsidP="008333B8">
      <w:pPr>
        <w:spacing w:after="0" w:line="240" w:lineRule="auto"/>
        <w:ind w:firstLine="720"/>
        <w:jc w:val="both"/>
        <w:rPr>
          <w:rFonts w:ascii="Times New Roman" w:hAnsi="Times New Roman" w:cs="Times New Roman"/>
          <w:sz w:val="24"/>
          <w:szCs w:val="24"/>
          <w:lang w:val="ru-RU"/>
        </w:rPr>
      </w:pPr>
    </w:p>
    <w:p w:rsidR="00E265FE" w:rsidRPr="008333B8" w:rsidRDefault="00E265FE" w:rsidP="008333B8">
      <w:pPr>
        <w:spacing w:after="0" w:line="240" w:lineRule="auto"/>
        <w:ind w:firstLine="720"/>
        <w:jc w:val="both"/>
        <w:rPr>
          <w:rFonts w:ascii="Times New Roman" w:hAnsi="Times New Roman" w:cs="Times New Roman"/>
          <w:sz w:val="24"/>
          <w:szCs w:val="24"/>
          <w:lang w:val="ru-RU"/>
        </w:rPr>
      </w:pPr>
    </w:p>
    <w:p w:rsidR="000C5762" w:rsidRPr="000C5762" w:rsidRDefault="000C5762" w:rsidP="000C5762">
      <w:pPr>
        <w:spacing w:after="0" w:line="240" w:lineRule="auto"/>
        <w:jc w:val="both"/>
        <w:rPr>
          <w:rFonts w:ascii="Times New Roman" w:hAnsi="Times New Roman" w:cs="Times New Roman"/>
          <w:b/>
          <w:sz w:val="24"/>
          <w:szCs w:val="24"/>
          <w:lang w:val="kk-KZ"/>
        </w:rPr>
      </w:pPr>
      <w:r w:rsidRPr="000C5762">
        <w:rPr>
          <w:rFonts w:ascii="Times New Roman" w:hAnsi="Times New Roman" w:cs="Times New Roman"/>
          <w:b/>
          <w:sz w:val="24"/>
          <w:szCs w:val="24"/>
          <w:lang w:val="kk-KZ"/>
        </w:rPr>
        <w:t>Д 7. Қоршаған ортаны қорғау және табиғи ресурстарды ұтымды пайдалану.</w:t>
      </w:r>
    </w:p>
    <w:p w:rsidR="000C5762" w:rsidRPr="000C5762" w:rsidRDefault="000C5762" w:rsidP="000C5762">
      <w:pPr>
        <w:spacing w:after="0" w:line="240" w:lineRule="auto"/>
        <w:jc w:val="both"/>
        <w:rPr>
          <w:rFonts w:ascii="Times New Roman" w:hAnsi="Times New Roman" w:cs="Times New Roman"/>
          <w:b/>
          <w:sz w:val="24"/>
          <w:szCs w:val="24"/>
          <w:lang w:val="kk-KZ"/>
        </w:rPr>
      </w:pPr>
    </w:p>
    <w:p w:rsidR="000C5762" w:rsidRPr="000C5762" w:rsidRDefault="000C5762" w:rsidP="000C5762">
      <w:pPr>
        <w:spacing w:after="0" w:line="240" w:lineRule="auto"/>
        <w:jc w:val="both"/>
        <w:rPr>
          <w:rFonts w:ascii="Times New Roman" w:hAnsi="Times New Roman" w:cs="Times New Roman"/>
          <w:b/>
          <w:sz w:val="24"/>
          <w:szCs w:val="24"/>
          <w:lang w:val="kk-KZ"/>
        </w:rPr>
      </w:pPr>
      <w:r w:rsidRPr="000C5762">
        <w:rPr>
          <w:rFonts w:ascii="Times New Roman" w:hAnsi="Times New Roman" w:cs="Times New Roman"/>
          <w:b/>
          <w:sz w:val="24"/>
          <w:szCs w:val="24"/>
          <w:lang w:val="kk-KZ"/>
        </w:rPr>
        <w:t>Дәрістің мақсаты: республика өңірлерін дамыту үшін қоршаған ортаны қорғау және табиғи ресурстарды ұтымды пайдалану рөлін анықтау. Табиғи ресурстарды ұтымды пайдаланбаудың салдарын анықтаңыз.</w:t>
      </w:r>
    </w:p>
    <w:p w:rsidR="000C5762" w:rsidRPr="000C5762" w:rsidRDefault="000C5762" w:rsidP="000C5762">
      <w:pPr>
        <w:spacing w:after="0" w:line="240" w:lineRule="auto"/>
        <w:jc w:val="both"/>
        <w:rPr>
          <w:rFonts w:ascii="Times New Roman" w:hAnsi="Times New Roman" w:cs="Times New Roman"/>
          <w:b/>
          <w:sz w:val="24"/>
          <w:szCs w:val="24"/>
          <w:lang w:val="kk-KZ"/>
        </w:rPr>
      </w:pPr>
    </w:p>
    <w:p w:rsidR="000C5762" w:rsidRPr="000C5762" w:rsidRDefault="000C5762" w:rsidP="000C5762">
      <w:pPr>
        <w:spacing w:after="0" w:line="240" w:lineRule="auto"/>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Табиғатты қорғау – атмосфераны, өсімдіктер мен жануарлар дүниесін, топырақты, суды және жер қойнауын сақтауға бағытталған мемлекеттік және қоғамдық іс-шаралар жиынтығы. Қоршаған ортаны қорғау-адам мен табиғаттың өзара әрекеттесуінің жаңа түрі. Ол мемлекеттік және қоғамдық шаралар жүйесін (технологиялық, экономикалық, әкімшілік-құқықтық, ағартушылық, халықаралық) білдіреді. Соңғы жылдары "Қоршаған ортаны қорғау"термині жиі қолданыла бастады. Мазмұны мен көлемі жағынан бірқатар авторлар қабылдаған биосфераны қорғау термині осы ұғымға өте жақын. Табиғи байлықтарды қарқынды пайдалану табиғат қорғау қызметінің жаңа түрі – табиғи ресурстарды ұтымды пайдалану қажеттілігіне әкелді. Басты мақсаттар-адамдардың өмір сүруі үшін экологиялық қауіпсіз жағдайларды қамтамасыз ету, табиғи ресурстарды ұтымды пайдалану және қорғау. Бірқатар елдерде үкіметтік табиғат қорғау бағдарламаларын жүзеге асыру нәтижесінде жекелеген өңірлердегі қоршаған ортаның сапасын едәуір жақсартуға қол жеткізілді. Табиғи ресурстардың негізгі түрлері-су ресурстары, жер, минералды, орман, балық, өсімдік, жануарлар әлемінің ресурстары және т. б. Табиғи ресурстар елдің ұлттық байлығының маңызды бөлігі және материалдық тауарлар мен қызметтерді құрудың көзі болып табылады. Көбею процесі-бұл қоғам мен табиғаттың өзара әрекеттесуінің үздіксіз процесі, онда қоғам қажеттіліктерді қанағаттандыру үшін табиғат күштері мен табиғи ресурстарды бағындырады. Табиғи ресурстар көбінесе ел мен аймақтың әлеуметтік-экономикалық әлеуетін және әлеуметтік өндірістің тиімділігін ғана емес, сонымен бірге халықтың денсаулығы мен өмір сүру ұзақтығын да анықтайды. Табиғи ресурстар екі аспект бойынша зерттеу объектісі болып табылады: жалпы ішкі өнімді құру процесінде іске асырылатын әлеуметтік-экономикалық әлеуеттің маңызды бөлігі, елдің ұлттық байлығының бөлігі ретінде; қорғауға, қалпына келтіруге және көбейтуге жататын табиғи ортаның негізі ретінде.</w:t>
      </w:r>
    </w:p>
    <w:p w:rsidR="000C5762" w:rsidRPr="000C5762" w:rsidRDefault="000C5762" w:rsidP="000C5762">
      <w:pPr>
        <w:spacing w:after="0" w:line="240" w:lineRule="auto"/>
        <w:jc w:val="both"/>
        <w:rPr>
          <w:rFonts w:ascii="Times New Roman" w:hAnsi="Times New Roman" w:cs="Times New Roman"/>
          <w:sz w:val="24"/>
          <w:szCs w:val="24"/>
          <w:lang w:val="kk-KZ"/>
        </w:rPr>
      </w:pPr>
    </w:p>
    <w:p w:rsidR="000C5762" w:rsidRDefault="000C5762" w:rsidP="000C5762">
      <w:pPr>
        <w:spacing w:after="0" w:line="240" w:lineRule="auto"/>
        <w:jc w:val="both"/>
        <w:rPr>
          <w:rFonts w:ascii="Times New Roman" w:hAnsi="Times New Roman" w:cs="Times New Roman"/>
          <w:b/>
          <w:sz w:val="24"/>
          <w:szCs w:val="24"/>
          <w:lang w:val="kk-KZ"/>
        </w:rPr>
      </w:pPr>
      <w:r w:rsidRPr="000C5762">
        <w:rPr>
          <w:rFonts w:ascii="Times New Roman" w:hAnsi="Times New Roman" w:cs="Times New Roman"/>
          <w:b/>
          <w:sz w:val="24"/>
          <w:szCs w:val="24"/>
          <w:lang w:val="kk-KZ"/>
        </w:rPr>
        <w:t>Пайдаланылған әдебиеттер тізімі:</w:t>
      </w:r>
    </w:p>
    <w:p w:rsidR="000C5762" w:rsidRDefault="000C5762" w:rsidP="000C5762">
      <w:pPr>
        <w:spacing w:after="0" w:line="240" w:lineRule="auto"/>
        <w:jc w:val="both"/>
        <w:rPr>
          <w:rFonts w:ascii="Times New Roman" w:hAnsi="Times New Roman" w:cs="Times New Roman"/>
          <w:b/>
          <w:sz w:val="24"/>
          <w:szCs w:val="24"/>
          <w:lang w:val="kk-KZ"/>
        </w:rPr>
      </w:pPr>
    </w:p>
    <w:p w:rsidR="00E905BD" w:rsidRPr="008333B8" w:rsidRDefault="00E905BD" w:rsidP="008333B8">
      <w:pPr>
        <w:pStyle w:val="a6"/>
        <w:numPr>
          <w:ilvl w:val="0"/>
          <w:numId w:val="4"/>
        </w:numPr>
        <w:spacing w:after="0" w:line="240" w:lineRule="auto"/>
        <w:ind w:left="0" w:firstLine="720"/>
        <w:jc w:val="both"/>
        <w:rPr>
          <w:rFonts w:ascii="Times New Roman" w:hAnsi="Times New Roman" w:cs="Times New Roman"/>
          <w:sz w:val="24"/>
          <w:szCs w:val="24"/>
          <w:lang w:val="ru-RU"/>
        </w:rPr>
      </w:pPr>
      <w:r w:rsidRPr="008333B8">
        <w:rPr>
          <w:rFonts w:ascii="Times New Roman" w:hAnsi="Times New Roman" w:cs="Times New Roman"/>
          <w:sz w:val="24"/>
          <w:szCs w:val="24"/>
          <w:lang w:val="ru-RU"/>
        </w:rPr>
        <w:lastRenderedPageBreak/>
        <w:t xml:space="preserve">Демина, Т.А. Экология, природопользование, охрана окружающей среды / Т.А. Демина. – Москва, 2000. – 143 </w:t>
      </w:r>
      <w:r w:rsidRPr="008333B8">
        <w:rPr>
          <w:rFonts w:ascii="Times New Roman" w:hAnsi="Times New Roman" w:cs="Times New Roman"/>
          <w:sz w:val="24"/>
          <w:szCs w:val="24"/>
        </w:rPr>
        <w:t>c</w:t>
      </w:r>
      <w:r w:rsidRPr="008333B8">
        <w:rPr>
          <w:rFonts w:ascii="Times New Roman" w:hAnsi="Times New Roman" w:cs="Times New Roman"/>
          <w:sz w:val="24"/>
          <w:szCs w:val="24"/>
          <w:lang w:val="ru-RU"/>
        </w:rPr>
        <w:t>.</w:t>
      </w:r>
    </w:p>
    <w:p w:rsidR="00E905BD" w:rsidRPr="008333B8" w:rsidRDefault="00E905BD" w:rsidP="008333B8">
      <w:pPr>
        <w:pStyle w:val="a6"/>
        <w:numPr>
          <w:ilvl w:val="0"/>
          <w:numId w:val="4"/>
        </w:numPr>
        <w:spacing w:after="0" w:line="240" w:lineRule="auto"/>
        <w:ind w:left="0" w:firstLine="720"/>
        <w:jc w:val="both"/>
        <w:rPr>
          <w:rFonts w:ascii="Times New Roman" w:hAnsi="Times New Roman" w:cs="Times New Roman"/>
          <w:sz w:val="24"/>
          <w:szCs w:val="24"/>
          <w:lang w:val="ru-RU"/>
        </w:rPr>
      </w:pPr>
      <w:r w:rsidRPr="008333B8">
        <w:rPr>
          <w:rFonts w:ascii="Times New Roman" w:hAnsi="Times New Roman" w:cs="Times New Roman"/>
          <w:sz w:val="24"/>
          <w:szCs w:val="24"/>
          <w:lang w:val="ru-RU"/>
        </w:rPr>
        <w:t>Рациональное использование природных ресурсов и охрана природы / В. М. Константинов [и др.]. – Москва: Академия, 2009. – 272 с.</w:t>
      </w:r>
    </w:p>
    <w:p w:rsidR="00E905BD" w:rsidRPr="008333B8" w:rsidRDefault="00E905BD" w:rsidP="008333B8">
      <w:pPr>
        <w:spacing w:after="0" w:line="240" w:lineRule="auto"/>
        <w:ind w:firstLine="720"/>
        <w:jc w:val="both"/>
        <w:rPr>
          <w:rFonts w:ascii="Times New Roman" w:hAnsi="Times New Roman" w:cs="Times New Roman"/>
          <w:sz w:val="24"/>
          <w:szCs w:val="24"/>
          <w:lang w:val="ru-RU"/>
        </w:rPr>
      </w:pPr>
    </w:p>
    <w:p w:rsidR="00E905BD" w:rsidRPr="008333B8" w:rsidRDefault="00E905BD" w:rsidP="008333B8">
      <w:pPr>
        <w:spacing w:after="0" w:line="240" w:lineRule="auto"/>
        <w:ind w:firstLine="720"/>
        <w:jc w:val="both"/>
        <w:rPr>
          <w:rFonts w:ascii="Times New Roman" w:hAnsi="Times New Roman" w:cs="Times New Roman"/>
          <w:sz w:val="24"/>
          <w:szCs w:val="24"/>
          <w:lang w:val="ru-RU"/>
        </w:rPr>
      </w:pPr>
    </w:p>
    <w:p w:rsidR="00E905BD" w:rsidRPr="008333B8" w:rsidRDefault="00E905BD" w:rsidP="008333B8">
      <w:pPr>
        <w:spacing w:after="0" w:line="240" w:lineRule="auto"/>
        <w:ind w:firstLine="720"/>
        <w:jc w:val="both"/>
        <w:rPr>
          <w:rFonts w:ascii="Times New Roman" w:hAnsi="Times New Roman" w:cs="Times New Roman"/>
          <w:sz w:val="24"/>
          <w:szCs w:val="24"/>
          <w:lang w:val="ru-RU"/>
        </w:rPr>
      </w:pPr>
    </w:p>
    <w:p w:rsidR="000C5762" w:rsidRPr="000C5762" w:rsidRDefault="000C5762" w:rsidP="000C5762">
      <w:pPr>
        <w:spacing w:after="0" w:line="240" w:lineRule="auto"/>
        <w:ind w:firstLine="720"/>
        <w:jc w:val="both"/>
        <w:rPr>
          <w:rFonts w:ascii="Times New Roman" w:hAnsi="Times New Roman" w:cs="Times New Roman"/>
          <w:b/>
          <w:sz w:val="24"/>
          <w:szCs w:val="24"/>
          <w:lang w:val="kk-KZ"/>
        </w:rPr>
      </w:pPr>
      <w:r w:rsidRPr="000C5762">
        <w:rPr>
          <w:rFonts w:ascii="Times New Roman" w:hAnsi="Times New Roman" w:cs="Times New Roman"/>
          <w:b/>
          <w:sz w:val="24"/>
          <w:szCs w:val="24"/>
          <w:lang w:val="kk-KZ"/>
        </w:rPr>
        <w:t>Д 8.  Тұрмыстық қалдықтарды қайта өңдеу және қайта пайдалану</w:t>
      </w:r>
    </w:p>
    <w:p w:rsidR="000C5762" w:rsidRPr="000C5762" w:rsidRDefault="000C5762" w:rsidP="000C5762">
      <w:pPr>
        <w:spacing w:after="0" w:line="240" w:lineRule="auto"/>
        <w:ind w:firstLine="720"/>
        <w:jc w:val="both"/>
        <w:rPr>
          <w:rFonts w:ascii="Times New Roman" w:hAnsi="Times New Roman" w:cs="Times New Roman"/>
          <w:b/>
          <w:sz w:val="24"/>
          <w:szCs w:val="24"/>
          <w:lang w:val="kk-KZ"/>
        </w:rPr>
      </w:pPr>
    </w:p>
    <w:p w:rsidR="000C5762" w:rsidRPr="000C5762" w:rsidRDefault="000C5762" w:rsidP="000C5762">
      <w:pPr>
        <w:spacing w:after="0" w:line="240" w:lineRule="auto"/>
        <w:ind w:firstLine="720"/>
        <w:jc w:val="both"/>
        <w:rPr>
          <w:rFonts w:ascii="Times New Roman" w:hAnsi="Times New Roman" w:cs="Times New Roman"/>
          <w:b/>
          <w:sz w:val="24"/>
          <w:szCs w:val="24"/>
          <w:lang w:val="kk-KZ"/>
        </w:rPr>
      </w:pPr>
      <w:r w:rsidRPr="000C5762">
        <w:rPr>
          <w:rFonts w:ascii="Times New Roman" w:hAnsi="Times New Roman" w:cs="Times New Roman"/>
          <w:b/>
          <w:sz w:val="24"/>
          <w:szCs w:val="24"/>
          <w:lang w:val="kk-KZ"/>
        </w:rPr>
        <w:t xml:space="preserve">Дәрістің мақсаты: республиканың экономикасы мен экологиясына тұрмыстық қалдықтарды қайта өңдеу мен қайта пайдаланудың рөлін анықтау </w:t>
      </w:r>
    </w:p>
    <w:p w:rsidR="000C5762" w:rsidRPr="000C5762" w:rsidRDefault="000C5762" w:rsidP="000C5762">
      <w:pPr>
        <w:spacing w:after="0" w:line="240" w:lineRule="auto"/>
        <w:ind w:firstLine="720"/>
        <w:jc w:val="both"/>
        <w:rPr>
          <w:rFonts w:ascii="Times New Roman" w:hAnsi="Times New Roman" w:cs="Times New Roman"/>
          <w:sz w:val="24"/>
          <w:szCs w:val="24"/>
          <w:lang w:val="kk-KZ"/>
        </w:rPr>
      </w:pPr>
    </w:p>
    <w:p w:rsidR="000C5762" w:rsidRPr="000C5762" w:rsidRDefault="000C5762" w:rsidP="000C5762">
      <w:pPr>
        <w:spacing w:after="0" w:line="240" w:lineRule="auto"/>
        <w:ind w:firstLine="720"/>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Қазақстан Республикасында қатты тұрмыстық қалдықтардың (ҚТҚ) түзілуі мен жинақталуы мәселелері өткір экологиялық мәселелердің бірі болып табылады. ҚТҚ-ның қоршаған ортаға әсері және олардың пайда болу көлемдері олармен жұмыс істеу проблемаларын шешу жөніндегі тәсілдер мен іс-шараларды әзірлеуді талап етеді. Жыл сайын Қазақстанда 5-6 млн.тонна қатты тұрмыстық қалдықтар түзіледі. Таяудағы жылдары Азық-түлік және азық-түлік емес тауарлар номенклатурасының, олар үшін орамның түр-түрі мен түрлерінің ұлғаюы, халықтың өмір сүру деңгейінің өсуі есебінен ҚТҚ түзілу көлемінің ұлғаюын күту керек. Қатты тұрмыстық қалдықтар үш санатқа бөлінеді: қайта өңделетін, жалпы ағыннан бөлінетін қайталама шикізат; Компостталуға жататын Биологиялық ыдырайтын қалдықтар (тамақ қалдықтары); қайта өңделмейтін қалдықтар (қалдықтар) – қазіргі уақытта өнімге қайта өңделмейді немесе оларды қайта өңдеу жоғары шығынды болып табылады. Қазіргі заманғы тұжырымдамаға сәйкес энергияны жағу (пиролиз) арқылы алуға бағытталған. ҚТҚ-ның неғұрлым массалық бөлігі ретінде қаптама қалдықтарын жинақтау және қайта өңдеуді қамтамасыз ету проблемаларын шешуге ӨКМ қағидаты бағытталған.</w:t>
      </w:r>
    </w:p>
    <w:p w:rsidR="000C5762" w:rsidRPr="000C5762" w:rsidRDefault="000C5762" w:rsidP="000C5762">
      <w:pPr>
        <w:spacing w:after="0" w:line="240" w:lineRule="auto"/>
        <w:ind w:firstLine="720"/>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ҚТҚ қайта өңдеу проблемасын шешу мынадай өзара байланысты аспектілерге байланысты: ҚТҚ түзілу көлемі халық санының өсуімен бірге үнемі өсіп отырады; ондағы бөлінбейтін Бейорганикалық компоненттердің ұлғаюы есебінен қалдықтар адам мен қоршаған орта үшін неғұрлым қауіпті болып келеді; ҚТҚ полигондары санының өсуі және алаңдарының ұлғаюы; қалдықтарды басқару саласындағы заңнамалық нормалар тұрақты жетілдіруді талап етеді; Қалдықтарды басқару қымбаттайды: қайта өңдеу бағасы тұрақты өсуде, нәтижесінде қалдықтарды жинау, сұрыптау және қайта өңдеу үшін айтарлықтай қаржылық инвестициялар қажет;қатты қалдықтарды қайта өңдеудің жаңа технологиялары пайда болады.</w:t>
      </w:r>
    </w:p>
    <w:p w:rsidR="000C5762" w:rsidRPr="000C5762" w:rsidRDefault="000C5762" w:rsidP="000C5762">
      <w:pPr>
        <w:spacing w:after="0" w:line="240" w:lineRule="auto"/>
        <w:ind w:firstLine="720"/>
        <w:jc w:val="both"/>
        <w:rPr>
          <w:rFonts w:ascii="Times New Roman" w:hAnsi="Times New Roman" w:cs="Times New Roman"/>
          <w:b/>
          <w:sz w:val="24"/>
          <w:szCs w:val="24"/>
          <w:lang w:val="kk-KZ"/>
        </w:rPr>
      </w:pPr>
    </w:p>
    <w:p w:rsidR="000C5762" w:rsidRPr="000C5762" w:rsidRDefault="000C5762" w:rsidP="000C5762">
      <w:pPr>
        <w:spacing w:after="0" w:line="240" w:lineRule="auto"/>
        <w:jc w:val="both"/>
        <w:rPr>
          <w:rFonts w:ascii="Times New Roman" w:hAnsi="Times New Roman" w:cs="Times New Roman"/>
          <w:sz w:val="24"/>
          <w:szCs w:val="24"/>
          <w:lang w:val="kk-KZ"/>
        </w:rPr>
      </w:pPr>
      <w:r w:rsidRPr="000C5762">
        <w:rPr>
          <w:rFonts w:ascii="Times New Roman" w:hAnsi="Times New Roman" w:cs="Times New Roman"/>
          <w:b/>
          <w:sz w:val="24"/>
          <w:szCs w:val="24"/>
          <w:lang w:val="kk-KZ"/>
        </w:rPr>
        <w:t>Пайдаланылған әдебиеттер тізімі:</w:t>
      </w:r>
    </w:p>
    <w:p w:rsidR="007F1953" w:rsidRPr="000C5762" w:rsidRDefault="00750750" w:rsidP="000C5762">
      <w:pPr>
        <w:pStyle w:val="a6"/>
        <w:numPr>
          <w:ilvl w:val="0"/>
          <w:numId w:val="5"/>
        </w:numPr>
        <w:spacing w:after="0" w:line="240" w:lineRule="auto"/>
        <w:ind w:left="0" w:firstLine="720"/>
        <w:jc w:val="both"/>
        <w:rPr>
          <w:rFonts w:ascii="Times New Roman" w:hAnsi="Times New Roman" w:cs="Times New Roman"/>
          <w:sz w:val="24"/>
          <w:szCs w:val="24"/>
          <w:lang w:val="kk-KZ"/>
        </w:rPr>
      </w:pPr>
      <w:hyperlink r:id="rId10" w:history="1">
        <w:r w:rsidRPr="000C5762">
          <w:rPr>
            <w:rStyle w:val="a4"/>
            <w:rFonts w:ascii="Times New Roman" w:hAnsi="Times New Roman" w:cs="Times New Roman"/>
            <w:sz w:val="24"/>
            <w:szCs w:val="24"/>
            <w:lang w:val="kk-KZ"/>
          </w:rPr>
          <w:t>https://recycle.kz/pack/</w:t>
        </w:r>
      </w:hyperlink>
    </w:p>
    <w:p w:rsidR="00750750" w:rsidRPr="000C5762" w:rsidRDefault="00750750" w:rsidP="008333B8">
      <w:pPr>
        <w:spacing w:after="0" w:line="240" w:lineRule="auto"/>
        <w:ind w:firstLine="720"/>
        <w:jc w:val="both"/>
        <w:rPr>
          <w:rFonts w:ascii="Times New Roman" w:hAnsi="Times New Roman" w:cs="Times New Roman"/>
          <w:sz w:val="24"/>
          <w:szCs w:val="24"/>
          <w:lang w:val="kk-KZ"/>
        </w:rPr>
      </w:pPr>
    </w:p>
    <w:p w:rsidR="00750750" w:rsidRPr="000C5762" w:rsidRDefault="00750750" w:rsidP="008333B8">
      <w:pPr>
        <w:spacing w:after="0" w:line="240" w:lineRule="auto"/>
        <w:ind w:firstLine="720"/>
        <w:jc w:val="both"/>
        <w:rPr>
          <w:rFonts w:ascii="Times New Roman" w:hAnsi="Times New Roman" w:cs="Times New Roman"/>
          <w:sz w:val="24"/>
          <w:szCs w:val="24"/>
          <w:lang w:val="kk-KZ"/>
        </w:rPr>
      </w:pPr>
    </w:p>
    <w:p w:rsidR="000C5762" w:rsidRPr="000C5762" w:rsidRDefault="000C5762" w:rsidP="000C5762">
      <w:pPr>
        <w:spacing w:after="0" w:line="240" w:lineRule="auto"/>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Д 9. Энергияны басқару, тұтыну мен қажеттіліктерді азайту</w:t>
      </w:r>
    </w:p>
    <w:p w:rsidR="000C5762" w:rsidRPr="000C5762" w:rsidRDefault="000C5762" w:rsidP="000C5762">
      <w:pPr>
        <w:spacing w:after="0" w:line="240" w:lineRule="auto"/>
        <w:jc w:val="both"/>
        <w:rPr>
          <w:rFonts w:ascii="Times New Roman" w:hAnsi="Times New Roman" w:cs="Times New Roman"/>
          <w:sz w:val="24"/>
          <w:szCs w:val="24"/>
          <w:lang w:val="kk-KZ"/>
        </w:rPr>
      </w:pPr>
    </w:p>
    <w:p w:rsidR="000C5762" w:rsidRPr="000C5762" w:rsidRDefault="000C5762" w:rsidP="000C5762">
      <w:pPr>
        <w:spacing w:after="0" w:line="240" w:lineRule="auto"/>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Дәрістің мақсаты: студенттердің энергияны басқару және күнделікті өмірде электр энергиясын тұтынуды азайту түсінігін қалыптастыру</w:t>
      </w:r>
    </w:p>
    <w:p w:rsidR="000C5762" w:rsidRPr="000C5762" w:rsidRDefault="000C5762" w:rsidP="000C5762">
      <w:pPr>
        <w:spacing w:after="0" w:line="240" w:lineRule="auto"/>
        <w:jc w:val="both"/>
        <w:rPr>
          <w:rFonts w:ascii="Times New Roman" w:hAnsi="Times New Roman" w:cs="Times New Roman"/>
          <w:sz w:val="24"/>
          <w:szCs w:val="24"/>
          <w:lang w:val="kk-KZ"/>
        </w:rPr>
      </w:pPr>
    </w:p>
    <w:p w:rsidR="000C5762" w:rsidRPr="000C5762" w:rsidRDefault="000C5762" w:rsidP="000C5762">
      <w:pPr>
        <w:spacing w:after="0" w:line="240" w:lineRule="auto"/>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Бүгінгі таңда өркениеттің даму деңгейі бізге үйде өмір сүруге қажетті барлық ресурстарды пайдалануға мүмкіндік береді. Су, газ, электр энергиясы, ыстық су түріндегі жылу энергиясы бізге тікелей пәтерге немесе үйге жеткізіледі. Алайда, біз бұл ресурстарды әрдайым дұрыс және тиімді пайдалана бермейміз.</w:t>
      </w:r>
    </w:p>
    <w:p w:rsidR="000C5762" w:rsidRPr="000C5762" w:rsidRDefault="000C5762" w:rsidP="000C5762">
      <w:pPr>
        <w:spacing w:after="0" w:line="240" w:lineRule="auto"/>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Энергияны үнемдеу-бұл энергияны ұтымды пайдалану.</w:t>
      </w:r>
    </w:p>
    <w:p w:rsidR="000C5762" w:rsidRPr="000C5762" w:rsidRDefault="000C5762" w:rsidP="000C5762">
      <w:pPr>
        <w:spacing w:after="0" w:line="240" w:lineRule="auto"/>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lastRenderedPageBreak/>
        <w:t>Мемлекет энергия мен ресурстарды үнемдеу және тиімді жұмсау мақсаттарына қол жеткізу үшін арнайы заңдар шығарады. Кәсіпорындар мен ұйымдар өндіріс шығындарын, олардың шығындарын азайту және кірісті арттыру үшін энергия шығынын азайтуға тырысады. Көп пәтерлі үйлер тұрғындардың әрқайсысы минималды коммуналдық төлемдерді алуы үшін энергияны үнемдейді. Энергия түріне байланысты бұл энергияны тиімдірек пайдалану үшін әртүрлі әдістер бар.</w:t>
      </w:r>
    </w:p>
    <w:p w:rsidR="000C5762" w:rsidRPr="000C5762" w:rsidRDefault="000C5762" w:rsidP="000C5762">
      <w:pPr>
        <w:spacing w:after="0" w:line="240" w:lineRule="auto"/>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Коммуналдық-тұрмыстық шаруашылықтағы электр энергиясының ең ірі тұтынушылары тұрғын үйлер болып табылады. Оларға жыл сайын бір адамға орта есеппен 400 кВт*сағ жұмсалады, оның шамамен 280 кВт*сағ пәтер ішінде әр түрлі мақсаттағы жарықтандыру мен тұрмыстық аспаптарға және 120 кВт*сағ – инженерлік жабдықтар мен жалпы үй-жайларды жарықтандыру қондырғыларына жұмсалады. Пәтер ішіндегі электр энергиясын тұтыну газ плитасы бар "орташа" қалалық пәтерге және электр плитасы бар 2000 кВт*сағ – қа есептегенде жылына шамамен 900 кВт*сағ құрайды. Сондықтан үнемдеу өндіріс өсуінің маңызды көзіне айналады.</w:t>
      </w:r>
    </w:p>
    <w:p w:rsidR="000C5762" w:rsidRPr="000C5762" w:rsidRDefault="000C5762" w:rsidP="000C5762">
      <w:pPr>
        <w:spacing w:after="0" w:line="240" w:lineRule="auto"/>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Есептеулер көрсеткендей, тәжірибе көрсеткендей, электр энергиясын үнемдеуге байланысты іс-шараларға жұмсалған ақшаның әр бірлігі оның өндірісін ұлғайтуға жұмсалған жесірдің үлкен сомасы сияқты әсер етеді.</w:t>
      </w:r>
    </w:p>
    <w:p w:rsidR="000C5762" w:rsidRPr="000C5762" w:rsidRDefault="000C5762" w:rsidP="000C5762">
      <w:pPr>
        <w:spacing w:after="0" w:line="240" w:lineRule="auto"/>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 xml:space="preserve">Сонымен қатар, электр энергиясы тарифтерінің мезгіл-мезгіл өсуіне байланысты оны төлеу шығындарын шектеу мүмкіндігі өзекті бола түсуде. Мұны көптеген жолдармен жасауға болады. Күнделікті өмірде жаңа технологиялармен байланысты энергияны үнемдеудің кейбір әдістері қарапайым тұтынушы үшін қымбатқа түсуі мүмкін. Бірақ көп шығындар мен арнайы білімді қажет етпейтін тәсілдер бар. </w:t>
      </w:r>
    </w:p>
    <w:p w:rsidR="000C5762" w:rsidRPr="000C5762" w:rsidRDefault="000C5762" w:rsidP="000C5762">
      <w:pPr>
        <w:spacing w:after="0" w:line="240" w:lineRule="auto"/>
        <w:jc w:val="both"/>
        <w:rPr>
          <w:rFonts w:ascii="Times New Roman" w:hAnsi="Times New Roman" w:cs="Times New Roman"/>
          <w:sz w:val="24"/>
          <w:szCs w:val="24"/>
          <w:lang w:val="kk-KZ"/>
        </w:rPr>
      </w:pPr>
    </w:p>
    <w:p w:rsidR="000C5762" w:rsidRDefault="000C5762" w:rsidP="000C5762">
      <w:pPr>
        <w:spacing w:after="0" w:line="240" w:lineRule="auto"/>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Пайдаланылған әдебиеттер тізімі:</w:t>
      </w:r>
    </w:p>
    <w:p w:rsidR="000C5762" w:rsidRDefault="000C5762" w:rsidP="000C5762">
      <w:pPr>
        <w:spacing w:after="0" w:line="240" w:lineRule="auto"/>
        <w:jc w:val="both"/>
        <w:rPr>
          <w:rFonts w:ascii="Times New Roman" w:hAnsi="Times New Roman" w:cs="Times New Roman"/>
          <w:sz w:val="24"/>
          <w:szCs w:val="24"/>
          <w:lang w:val="kk-KZ"/>
        </w:rPr>
      </w:pPr>
    </w:p>
    <w:p w:rsidR="000C5762" w:rsidRPr="000C5762" w:rsidRDefault="00750750" w:rsidP="000C5762">
      <w:pPr>
        <w:pStyle w:val="a6"/>
        <w:numPr>
          <w:ilvl w:val="0"/>
          <w:numId w:val="16"/>
        </w:numPr>
        <w:spacing w:after="0" w:line="240" w:lineRule="auto"/>
        <w:jc w:val="both"/>
        <w:rPr>
          <w:rFonts w:ascii="Times New Roman" w:hAnsi="Times New Roman" w:cs="Times New Roman"/>
          <w:sz w:val="24"/>
          <w:szCs w:val="24"/>
          <w:lang w:val="ru-RU"/>
        </w:rPr>
      </w:pPr>
      <w:r w:rsidRPr="000C5762">
        <w:rPr>
          <w:rFonts w:ascii="Times New Roman" w:hAnsi="Times New Roman" w:cs="Times New Roman"/>
          <w:bCs/>
          <w:sz w:val="24"/>
          <w:szCs w:val="24"/>
          <w:lang w:val="ru-RU"/>
        </w:rPr>
        <w:t xml:space="preserve">Положение дел по использованию возобновляемых источников энергии в Центральной Азии. </w:t>
      </w:r>
    </w:p>
    <w:p w:rsidR="00750750" w:rsidRPr="000C5762" w:rsidRDefault="00750750" w:rsidP="000C5762">
      <w:pPr>
        <w:pStyle w:val="a6"/>
        <w:numPr>
          <w:ilvl w:val="0"/>
          <w:numId w:val="16"/>
        </w:numPr>
        <w:spacing w:after="0" w:line="240" w:lineRule="auto"/>
        <w:jc w:val="both"/>
        <w:rPr>
          <w:rFonts w:ascii="Times New Roman" w:hAnsi="Times New Roman" w:cs="Times New Roman"/>
          <w:sz w:val="24"/>
          <w:szCs w:val="24"/>
          <w:lang w:val="ru-RU"/>
        </w:rPr>
      </w:pPr>
      <w:r w:rsidRPr="000C5762">
        <w:rPr>
          <w:rFonts w:ascii="Times New Roman" w:hAnsi="Times New Roman" w:cs="Times New Roman"/>
          <w:bCs/>
          <w:sz w:val="24"/>
          <w:szCs w:val="24"/>
          <w:lang w:val="ru-RU"/>
        </w:rPr>
        <w:t xml:space="preserve">Перспективы использования и потребности в подготовке кадров. </w:t>
      </w:r>
      <w:hyperlink r:id="rId11" w:history="1">
        <w:r w:rsidR="00CF61A7" w:rsidRPr="000C5762">
          <w:rPr>
            <w:rStyle w:val="jss845"/>
            <w:rFonts w:ascii="Times New Roman" w:hAnsi="Times New Roman" w:cs="Times New Roman"/>
            <w:color w:val="004B7F"/>
            <w:sz w:val="24"/>
            <w:szCs w:val="24"/>
            <w:u w:val="single"/>
            <w:shd w:val="clear" w:color="auto" w:fill="FFFFFF"/>
          </w:rPr>
          <w:t>UNESCO</w:t>
        </w:r>
        <w:r w:rsidR="00CF61A7" w:rsidRPr="000C5762">
          <w:rPr>
            <w:rStyle w:val="jss845"/>
            <w:rFonts w:ascii="Times New Roman" w:hAnsi="Times New Roman" w:cs="Times New Roman"/>
            <w:color w:val="004B7F"/>
            <w:sz w:val="24"/>
            <w:szCs w:val="24"/>
            <w:u w:val="single"/>
            <w:shd w:val="clear" w:color="auto" w:fill="FFFFFF"/>
            <w:lang w:val="ru-RU"/>
          </w:rPr>
          <w:t xml:space="preserve"> </w:t>
        </w:r>
        <w:r w:rsidR="00CF61A7" w:rsidRPr="000C5762">
          <w:rPr>
            <w:rStyle w:val="jss845"/>
            <w:rFonts w:ascii="Times New Roman" w:hAnsi="Times New Roman" w:cs="Times New Roman"/>
            <w:color w:val="004B7F"/>
            <w:sz w:val="24"/>
            <w:szCs w:val="24"/>
            <w:u w:val="single"/>
            <w:shd w:val="clear" w:color="auto" w:fill="FFFFFF"/>
          </w:rPr>
          <w:t>Office</w:t>
        </w:r>
        <w:r w:rsidR="00CF61A7" w:rsidRPr="000C5762">
          <w:rPr>
            <w:rStyle w:val="jss845"/>
            <w:rFonts w:ascii="Times New Roman" w:hAnsi="Times New Roman" w:cs="Times New Roman"/>
            <w:color w:val="004B7F"/>
            <w:sz w:val="24"/>
            <w:szCs w:val="24"/>
            <w:u w:val="single"/>
            <w:shd w:val="clear" w:color="auto" w:fill="FFFFFF"/>
            <w:lang w:val="ru-RU"/>
          </w:rPr>
          <w:t xml:space="preserve"> </w:t>
        </w:r>
        <w:r w:rsidR="00CF61A7" w:rsidRPr="000C5762">
          <w:rPr>
            <w:rStyle w:val="jss845"/>
            <w:rFonts w:ascii="Times New Roman" w:hAnsi="Times New Roman" w:cs="Times New Roman"/>
            <w:color w:val="004B7F"/>
            <w:sz w:val="24"/>
            <w:szCs w:val="24"/>
            <w:u w:val="single"/>
            <w:shd w:val="clear" w:color="auto" w:fill="FFFFFF"/>
          </w:rPr>
          <w:t>Almaty</w:t>
        </w:r>
      </w:hyperlink>
      <w:r w:rsidR="00CF61A7" w:rsidRPr="000C5762">
        <w:rPr>
          <w:rFonts w:ascii="Times New Roman" w:hAnsi="Times New Roman" w:cs="Times New Roman"/>
          <w:sz w:val="24"/>
          <w:szCs w:val="24"/>
          <w:lang w:val="ru-RU"/>
        </w:rPr>
        <w:t xml:space="preserve"> </w:t>
      </w:r>
      <w:r w:rsidR="00CF61A7" w:rsidRPr="000C5762">
        <w:rPr>
          <w:rFonts w:ascii="Times New Roman" w:hAnsi="Times New Roman" w:cs="Times New Roman"/>
          <w:color w:val="000000"/>
          <w:sz w:val="24"/>
          <w:szCs w:val="24"/>
          <w:shd w:val="clear" w:color="auto" w:fill="FFFFFF"/>
        </w:rPr>
        <w:t>KG</w:t>
      </w:r>
      <w:r w:rsidR="00CF61A7" w:rsidRPr="000C5762">
        <w:rPr>
          <w:rFonts w:ascii="Times New Roman" w:hAnsi="Times New Roman" w:cs="Times New Roman"/>
          <w:color w:val="000000"/>
          <w:sz w:val="24"/>
          <w:szCs w:val="24"/>
          <w:shd w:val="clear" w:color="auto" w:fill="FFFFFF"/>
          <w:lang w:val="ru-RU"/>
        </w:rPr>
        <w:t>/2013/</w:t>
      </w:r>
      <w:r w:rsidR="00CF61A7" w:rsidRPr="000C5762">
        <w:rPr>
          <w:rFonts w:ascii="Times New Roman" w:hAnsi="Times New Roman" w:cs="Times New Roman"/>
          <w:color w:val="000000"/>
          <w:sz w:val="24"/>
          <w:szCs w:val="24"/>
          <w:shd w:val="clear" w:color="auto" w:fill="FFFFFF"/>
        </w:rPr>
        <w:t>UCPD</w:t>
      </w:r>
      <w:r w:rsidR="00CF61A7" w:rsidRPr="000C5762">
        <w:rPr>
          <w:rFonts w:ascii="Times New Roman" w:hAnsi="Times New Roman" w:cs="Times New Roman"/>
          <w:color w:val="000000"/>
          <w:sz w:val="24"/>
          <w:szCs w:val="24"/>
          <w:shd w:val="clear" w:color="auto" w:fill="FFFFFF"/>
          <w:lang w:val="ru-RU"/>
        </w:rPr>
        <w:t>/</w:t>
      </w:r>
      <w:r w:rsidR="00CF61A7" w:rsidRPr="000C5762">
        <w:rPr>
          <w:rFonts w:ascii="Times New Roman" w:hAnsi="Times New Roman" w:cs="Times New Roman"/>
          <w:color w:val="000000"/>
          <w:sz w:val="24"/>
          <w:szCs w:val="24"/>
          <w:shd w:val="clear" w:color="auto" w:fill="FFFFFF"/>
        </w:rPr>
        <w:t>KZH</w:t>
      </w:r>
      <w:r w:rsidR="00CF61A7" w:rsidRPr="000C5762">
        <w:rPr>
          <w:rFonts w:ascii="Times New Roman" w:hAnsi="Times New Roman" w:cs="Times New Roman"/>
          <w:color w:val="000000"/>
          <w:sz w:val="24"/>
          <w:szCs w:val="24"/>
          <w:shd w:val="clear" w:color="auto" w:fill="FFFFFF"/>
          <w:lang w:val="ru-RU"/>
        </w:rPr>
        <w:t xml:space="preserve">. </w:t>
      </w:r>
    </w:p>
    <w:p w:rsidR="004416F9" w:rsidRPr="008333B8" w:rsidRDefault="004416F9" w:rsidP="008333B8">
      <w:pPr>
        <w:spacing w:after="0" w:line="240" w:lineRule="auto"/>
        <w:ind w:firstLine="720"/>
        <w:jc w:val="both"/>
        <w:rPr>
          <w:rFonts w:ascii="Times New Roman" w:hAnsi="Times New Roman" w:cs="Times New Roman"/>
          <w:sz w:val="24"/>
          <w:szCs w:val="24"/>
          <w:lang w:val="ru-RU"/>
        </w:rPr>
      </w:pPr>
    </w:p>
    <w:p w:rsidR="004416F9" w:rsidRPr="008333B8" w:rsidRDefault="004416F9" w:rsidP="008333B8">
      <w:pPr>
        <w:spacing w:after="0" w:line="240" w:lineRule="auto"/>
        <w:ind w:firstLine="720"/>
        <w:jc w:val="both"/>
        <w:rPr>
          <w:rFonts w:ascii="Times New Roman" w:hAnsi="Times New Roman" w:cs="Times New Roman"/>
          <w:sz w:val="24"/>
          <w:szCs w:val="24"/>
          <w:lang w:val="ru-RU"/>
        </w:rPr>
      </w:pPr>
    </w:p>
    <w:p w:rsidR="000C5762" w:rsidRPr="000C5762" w:rsidRDefault="000C5762" w:rsidP="000C5762">
      <w:pPr>
        <w:spacing w:after="0" w:line="240" w:lineRule="auto"/>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 xml:space="preserve">Д 10. Қаланың тұрақты дамуы және цифрлық технологиялардың мүмкіндіктері.Дәрістің мақсаты: әлем қалаларының тұрақты дамуы үшін цифрлық технологиялардың рөлін анықтау. </w:t>
      </w:r>
    </w:p>
    <w:p w:rsidR="000C5762" w:rsidRPr="000C5762" w:rsidRDefault="000C5762" w:rsidP="000C5762">
      <w:pPr>
        <w:spacing w:after="0" w:line="240" w:lineRule="auto"/>
        <w:jc w:val="both"/>
        <w:rPr>
          <w:rFonts w:ascii="Times New Roman" w:hAnsi="Times New Roman" w:cs="Times New Roman"/>
          <w:sz w:val="24"/>
          <w:szCs w:val="24"/>
          <w:lang w:val="kk-KZ"/>
        </w:rPr>
      </w:pPr>
    </w:p>
    <w:p w:rsidR="000C5762" w:rsidRPr="000C5762" w:rsidRDefault="000C5762" w:rsidP="000C5762">
      <w:pPr>
        <w:spacing w:after="0" w:line="240" w:lineRule="auto"/>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 xml:space="preserve">Әлем тез урбанизациялануда. 2008 жылы ол халықтың жартысынан көбі қалалық жерлерде өмір сүрген кезде маңызды кезеңге жетті және 2050 жылға қарай бұл көрсеткіш 70 пайызға дейін өседі деп күтілуде. Сонымен бірге әлем тез арада цифрлық бола бастады. 2018 жылы тағы бір маңызды кезеңге қол жеткізілді: қазіргі уақытта әлем халқының 50 пайыздан астамы Интернет желісіне қосылған. 2019 жылдың соңына қарай ұялы байланыс пайдаланушыларының саны 5 миллиард адамға жетеді деп күтілуде. Біз өмір сүріп жатқан әлем қалалық және сандық болып табылады, интеграция, тиімділік және инновация үшін мүмкіндіктер береді. Алайда, әлем халқының жартысы әлі де мұндай қосылымға ие емес, сондықтан цифрлық экономикаға айтарлықтай қатыса алмайтындығын ұмытпауымыз керек. Таңқаларлық емес, цифрлық революцияның көптеген артықшылықтарын білімді және жақсы байланысқан адамдар алады, бұл оның әсерін біршама шектейді. 7. Деректерге, операциялық шығындар мен бірлескен платформаларға негізделген "Төртінші өнеркәсіптік революция" (Дүниежүзілік экономикалық форум) деп аталатын жаңа цифрлық экономика қазірдің өзінде әлемнің көптеген бөліктерінде терең әсер етеді. Маккинзи консалтингтік фирмасының айтуынша, американдық компаниялардың басым көпшілігі қазірдің өзінде цифрландырудың </w:t>
      </w:r>
      <w:r w:rsidRPr="000C5762">
        <w:rPr>
          <w:rFonts w:ascii="Times New Roman" w:hAnsi="Times New Roman" w:cs="Times New Roman"/>
          <w:sz w:val="24"/>
          <w:szCs w:val="24"/>
          <w:lang w:val="kk-KZ"/>
        </w:rPr>
        <w:lastRenderedPageBreak/>
        <w:t>әсерін сезінуде, ал ең цифрланған және басқалары арасындағы алшақтық өсуде, бұл өз кезегінде қалаларға әсер етеді. Кейбір бағалаулар бойынша, 2025 жылға қарай "ақылды" қалалар нарығы 2,57 трлн. долл. АҚШ. 8. Институттар, зерттеулер, Инфрақұрылым, нарықтар, кәсіпорындар, ғылыми зерттеулердің нәтижелері мен елдердің шығармашылық жетістіктерін бағалайтын Жаһандық инновациялық индексте инновациялар мен кірістер арасындағы тығыз өзара байланыс байқалады. Алғашқы 30 ел-он жетінші орында тұрған Қытайды қоспағанда, табысы жоғары елдер. Инновациялар саласындағы жаһандық алшақтық елеулі болып қалуда. Алайда, индекс сонымен қатар 20 елді анықтайды, олардың 6-ы Сахараның шығысындағы Африкада, олар инновация тұрғысынан олардың даму деңгейімен салыстырғанда жоғары көрсеткіштерге ие. Инновациялық кластерлер, көбінесе қалаларда, ұлттық инновациялық қызмет үшін өте маңызды. Алайда, халықаралық деңгейде инновациялар кластерлерінің болуы және тиімділігі туралы ресми деректер жиі жоқ, ал өңірлік немесе қалалық деңгейде елдердің үлкен тобы үшін бірнеше индекстік көрсеткіштер ғана бар.</w:t>
      </w:r>
    </w:p>
    <w:p w:rsidR="000C5762" w:rsidRPr="000C5762" w:rsidRDefault="000C5762" w:rsidP="000C5762">
      <w:pPr>
        <w:spacing w:after="0" w:line="240" w:lineRule="auto"/>
        <w:jc w:val="both"/>
        <w:rPr>
          <w:rFonts w:ascii="Times New Roman" w:hAnsi="Times New Roman" w:cs="Times New Roman"/>
          <w:sz w:val="24"/>
          <w:szCs w:val="24"/>
          <w:lang w:val="kk-KZ"/>
        </w:rPr>
      </w:pPr>
    </w:p>
    <w:p w:rsidR="000C5762" w:rsidRDefault="000C5762" w:rsidP="000C5762">
      <w:pPr>
        <w:spacing w:after="0" w:line="240" w:lineRule="auto"/>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Пайдаланылған әдебиеттер тізімі:</w:t>
      </w:r>
    </w:p>
    <w:p w:rsidR="002714D4" w:rsidRPr="000C5762" w:rsidRDefault="002714D4" w:rsidP="000C5762">
      <w:pPr>
        <w:pStyle w:val="a6"/>
        <w:numPr>
          <w:ilvl w:val="0"/>
          <w:numId w:val="7"/>
        </w:numPr>
        <w:spacing w:after="0" w:line="240" w:lineRule="auto"/>
        <w:jc w:val="both"/>
        <w:rPr>
          <w:rFonts w:ascii="Times New Roman" w:hAnsi="Times New Roman" w:cs="Times New Roman"/>
          <w:sz w:val="24"/>
          <w:szCs w:val="24"/>
        </w:rPr>
      </w:pPr>
      <w:r w:rsidRPr="000C5762">
        <w:rPr>
          <w:rFonts w:ascii="Times New Roman" w:hAnsi="Times New Roman" w:cs="Times New Roman"/>
          <w:sz w:val="24"/>
          <w:szCs w:val="24"/>
        </w:rPr>
        <w:t xml:space="preserve">UN-Habitat (2008), State of the World's Cities 2010/11: Bridging the Urban Divide, p. 11. </w:t>
      </w:r>
      <w:proofErr w:type="spellStart"/>
      <w:r w:rsidRPr="000C5762">
        <w:rPr>
          <w:rFonts w:ascii="Times New Roman" w:hAnsi="Times New Roman" w:cs="Times New Roman"/>
          <w:sz w:val="24"/>
          <w:szCs w:val="24"/>
        </w:rPr>
        <w:t>Имеется</w:t>
      </w:r>
      <w:proofErr w:type="spellEnd"/>
      <w:r w:rsidRPr="000C5762">
        <w:rPr>
          <w:rFonts w:ascii="Times New Roman" w:hAnsi="Times New Roman" w:cs="Times New Roman"/>
          <w:sz w:val="24"/>
          <w:szCs w:val="24"/>
        </w:rPr>
        <w:t xml:space="preserve"> </w:t>
      </w:r>
      <w:proofErr w:type="spellStart"/>
      <w:r w:rsidRPr="000C5762">
        <w:rPr>
          <w:rFonts w:ascii="Times New Roman" w:hAnsi="Times New Roman" w:cs="Times New Roman"/>
          <w:sz w:val="24"/>
          <w:szCs w:val="24"/>
        </w:rPr>
        <w:t>по</w:t>
      </w:r>
      <w:proofErr w:type="spellEnd"/>
      <w:r w:rsidRPr="000C5762">
        <w:rPr>
          <w:rFonts w:ascii="Times New Roman" w:hAnsi="Times New Roman" w:cs="Times New Roman"/>
          <w:sz w:val="24"/>
          <w:szCs w:val="24"/>
        </w:rPr>
        <w:t xml:space="preserve"> </w:t>
      </w:r>
      <w:proofErr w:type="spellStart"/>
      <w:r w:rsidRPr="000C5762">
        <w:rPr>
          <w:rFonts w:ascii="Times New Roman" w:hAnsi="Times New Roman" w:cs="Times New Roman"/>
          <w:sz w:val="24"/>
          <w:szCs w:val="24"/>
        </w:rPr>
        <w:t>адресу</w:t>
      </w:r>
      <w:proofErr w:type="spellEnd"/>
      <w:r w:rsidRPr="000C5762">
        <w:rPr>
          <w:rFonts w:ascii="Times New Roman" w:hAnsi="Times New Roman" w:cs="Times New Roman"/>
          <w:sz w:val="24"/>
          <w:szCs w:val="24"/>
        </w:rPr>
        <w:t xml:space="preserve">: ///C:/Users/laevt/Downloads/State%20of%20the%20World%20Cities%2020102011%20-%20Cities%20for%20A </w:t>
      </w:r>
      <w:proofErr w:type="gramStart"/>
      <w:r w:rsidRPr="000C5762">
        <w:rPr>
          <w:rFonts w:ascii="Times New Roman" w:hAnsi="Times New Roman" w:cs="Times New Roman"/>
          <w:sz w:val="24"/>
          <w:szCs w:val="24"/>
        </w:rPr>
        <w:t>ll%20Bridging</w:t>
      </w:r>
      <w:proofErr w:type="gramEnd"/>
      <w:r w:rsidRPr="000C5762">
        <w:rPr>
          <w:rFonts w:ascii="Times New Roman" w:hAnsi="Times New Roman" w:cs="Times New Roman"/>
          <w:sz w:val="24"/>
          <w:szCs w:val="24"/>
        </w:rPr>
        <w:t>%20the%20Urban%20Divide.pdf.</w:t>
      </w:r>
    </w:p>
    <w:p w:rsidR="002714D4" w:rsidRPr="008333B8" w:rsidRDefault="002714D4" w:rsidP="008333B8">
      <w:pPr>
        <w:pStyle w:val="a6"/>
        <w:numPr>
          <w:ilvl w:val="0"/>
          <w:numId w:val="7"/>
        </w:numPr>
        <w:spacing w:after="0" w:line="240" w:lineRule="auto"/>
        <w:ind w:left="0" w:firstLine="720"/>
        <w:jc w:val="both"/>
        <w:rPr>
          <w:rFonts w:ascii="Times New Roman" w:hAnsi="Times New Roman" w:cs="Times New Roman"/>
          <w:sz w:val="24"/>
          <w:szCs w:val="24"/>
          <w:lang w:val="ru-RU"/>
        </w:rPr>
      </w:pPr>
      <w:r w:rsidRPr="008333B8">
        <w:rPr>
          <w:rFonts w:ascii="Times New Roman" w:hAnsi="Times New Roman" w:cs="Times New Roman"/>
          <w:sz w:val="24"/>
          <w:szCs w:val="24"/>
        </w:rPr>
        <w:t xml:space="preserve">UN-Habitat (2014), State of the World’s Cities 2012/2013: Prosperity of Cities. </w:t>
      </w:r>
      <w:r w:rsidRPr="008333B8">
        <w:rPr>
          <w:rFonts w:ascii="Times New Roman" w:hAnsi="Times New Roman" w:cs="Times New Roman"/>
          <w:sz w:val="24"/>
          <w:szCs w:val="24"/>
          <w:lang w:val="ru-RU"/>
        </w:rPr>
        <w:t xml:space="preserve">Имеется по адресу: </w:t>
      </w:r>
      <w:hyperlink r:id="rId12" w:history="1">
        <w:r w:rsidRPr="008333B8">
          <w:rPr>
            <w:rStyle w:val="a4"/>
            <w:rFonts w:ascii="Times New Roman" w:hAnsi="Times New Roman" w:cs="Times New Roman"/>
            <w:sz w:val="24"/>
            <w:szCs w:val="24"/>
          </w:rPr>
          <w:t>https</w:t>
        </w:r>
        <w:r w:rsidRPr="008333B8">
          <w:rPr>
            <w:rStyle w:val="a4"/>
            <w:rFonts w:ascii="Times New Roman" w:hAnsi="Times New Roman" w:cs="Times New Roman"/>
            <w:sz w:val="24"/>
            <w:szCs w:val="24"/>
            <w:lang w:val="ru-RU"/>
          </w:rPr>
          <w:t>://</w:t>
        </w:r>
        <w:proofErr w:type="spellStart"/>
        <w:r w:rsidRPr="008333B8">
          <w:rPr>
            <w:rStyle w:val="a4"/>
            <w:rFonts w:ascii="Times New Roman" w:hAnsi="Times New Roman" w:cs="Times New Roman"/>
            <w:sz w:val="24"/>
            <w:szCs w:val="24"/>
          </w:rPr>
          <w:t>sustainabledevelopment</w:t>
        </w:r>
        <w:proofErr w:type="spellEnd"/>
        <w:r w:rsidRPr="008333B8">
          <w:rPr>
            <w:rStyle w:val="a4"/>
            <w:rFonts w:ascii="Times New Roman" w:hAnsi="Times New Roman" w:cs="Times New Roman"/>
            <w:sz w:val="24"/>
            <w:szCs w:val="24"/>
            <w:lang w:val="ru-RU"/>
          </w:rPr>
          <w:t>.</w:t>
        </w:r>
        <w:r w:rsidRPr="008333B8">
          <w:rPr>
            <w:rStyle w:val="a4"/>
            <w:rFonts w:ascii="Times New Roman" w:hAnsi="Times New Roman" w:cs="Times New Roman"/>
            <w:sz w:val="24"/>
            <w:szCs w:val="24"/>
          </w:rPr>
          <w:t>un</w:t>
        </w:r>
        <w:r w:rsidRPr="008333B8">
          <w:rPr>
            <w:rStyle w:val="a4"/>
            <w:rFonts w:ascii="Times New Roman" w:hAnsi="Times New Roman" w:cs="Times New Roman"/>
            <w:sz w:val="24"/>
            <w:szCs w:val="24"/>
            <w:lang w:val="ru-RU"/>
          </w:rPr>
          <w:t>.</w:t>
        </w:r>
        <w:r w:rsidRPr="008333B8">
          <w:rPr>
            <w:rStyle w:val="a4"/>
            <w:rFonts w:ascii="Times New Roman" w:hAnsi="Times New Roman" w:cs="Times New Roman"/>
            <w:sz w:val="24"/>
            <w:szCs w:val="24"/>
          </w:rPr>
          <w:t>org</w:t>
        </w:r>
        <w:r w:rsidRPr="008333B8">
          <w:rPr>
            <w:rStyle w:val="a4"/>
            <w:rFonts w:ascii="Times New Roman" w:hAnsi="Times New Roman" w:cs="Times New Roman"/>
            <w:sz w:val="24"/>
            <w:szCs w:val="24"/>
            <w:lang w:val="ru-RU"/>
          </w:rPr>
          <w:t>/</w:t>
        </w:r>
        <w:r w:rsidRPr="008333B8">
          <w:rPr>
            <w:rStyle w:val="a4"/>
            <w:rFonts w:ascii="Times New Roman" w:hAnsi="Times New Roman" w:cs="Times New Roman"/>
            <w:sz w:val="24"/>
            <w:szCs w:val="24"/>
          </w:rPr>
          <w:t>content</w:t>
        </w:r>
        <w:r w:rsidRPr="008333B8">
          <w:rPr>
            <w:rStyle w:val="a4"/>
            <w:rFonts w:ascii="Times New Roman" w:hAnsi="Times New Roman" w:cs="Times New Roman"/>
            <w:sz w:val="24"/>
            <w:szCs w:val="24"/>
            <w:lang w:val="ru-RU"/>
          </w:rPr>
          <w:t>/</w:t>
        </w:r>
        <w:r w:rsidRPr="008333B8">
          <w:rPr>
            <w:rStyle w:val="a4"/>
            <w:rFonts w:ascii="Times New Roman" w:hAnsi="Times New Roman" w:cs="Times New Roman"/>
            <w:sz w:val="24"/>
            <w:szCs w:val="24"/>
          </w:rPr>
          <w:t>documents</w:t>
        </w:r>
        <w:r w:rsidRPr="008333B8">
          <w:rPr>
            <w:rStyle w:val="a4"/>
            <w:rFonts w:ascii="Times New Roman" w:hAnsi="Times New Roman" w:cs="Times New Roman"/>
            <w:sz w:val="24"/>
            <w:szCs w:val="24"/>
            <w:lang w:val="ru-RU"/>
          </w:rPr>
          <w:t>/745</w:t>
        </w:r>
        <w:r w:rsidRPr="008333B8">
          <w:rPr>
            <w:rStyle w:val="a4"/>
            <w:rFonts w:ascii="Times New Roman" w:hAnsi="Times New Roman" w:cs="Times New Roman"/>
            <w:sz w:val="24"/>
            <w:szCs w:val="24"/>
          </w:rPr>
          <w:t>habitat</w:t>
        </w:r>
        <w:r w:rsidRPr="008333B8">
          <w:rPr>
            <w:rStyle w:val="a4"/>
            <w:rFonts w:ascii="Times New Roman" w:hAnsi="Times New Roman" w:cs="Times New Roman"/>
            <w:sz w:val="24"/>
            <w:szCs w:val="24"/>
            <w:lang w:val="ru-RU"/>
          </w:rPr>
          <w:t>.</w:t>
        </w:r>
        <w:r w:rsidRPr="008333B8">
          <w:rPr>
            <w:rStyle w:val="a4"/>
            <w:rFonts w:ascii="Times New Roman" w:hAnsi="Times New Roman" w:cs="Times New Roman"/>
            <w:sz w:val="24"/>
            <w:szCs w:val="24"/>
          </w:rPr>
          <w:t>pdf</w:t>
        </w:r>
      </w:hyperlink>
      <w:r w:rsidRPr="008333B8">
        <w:rPr>
          <w:rFonts w:ascii="Times New Roman" w:hAnsi="Times New Roman" w:cs="Times New Roman"/>
          <w:sz w:val="24"/>
          <w:szCs w:val="24"/>
          <w:lang w:val="ru-RU"/>
        </w:rPr>
        <w:t>.</w:t>
      </w:r>
    </w:p>
    <w:p w:rsidR="002714D4" w:rsidRPr="008333B8" w:rsidRDefault="002714D4" w:rsidP="008333B8">
      <w:pPr>
        <w:spacing w:after="0" w:line="240" w:lineRule="auto"/>
        <w:ind w:firstLine="720"/>
        <w:jc w:val="both"/>
        <w:rPr>
          <w:rFonts w:ascii="Times New Roman" w:hAnsi="Times New Roman" w:cs="Times New Roman"/>
          <w:sz w:val="24"/>
          <w:szCs w:val="24"/>
          <w:lang w:val="ru-RU"/>
        </w:rPr>
      </w:pPr>
    </w:p>
    <w:p w:rsidR="002714D4" w:rsidRPr="008333B8" w:rsidRDefault="002714D4" w:rsidP="008333B8">
      <w:pPr>
        <w:spacing w:after="0" w:line="240" w:lineRule="auto"/>
        <w:ind w:firstLine="720"/>
        <w:jc w:val="both"/>
        <w:rPr>
          <w:rFonts w:ascii="Times New Roman" w:hAnsi="Times New Roman" w:cs="Times New Roman"/>
          <w:sz w:val="24"/>
          <w:szCs w:val="24"/>
          <w:lang w:val="ru-RU"/>
        </w:rPr>
      </w:pPr>
    </w:p>
    <w:p w:rsidR="002714D4" w:rsidRPr="008333B8" w:rsidRDefault="002714D4" w:rsidP="008333B8">
      <w:pPr>
        <w:spacing w:after="0" w:line="240" w:lineRule="auto"/>
        <w:ind w:firstLine="720"/>
        <w:jc w:val="both"/>
        <w:rPr>
          <w:rFonts w:ascii="Times New Roman" w:hAnsi="Times New Roman" w:cs="Times New Roman"/>
          <w:sz w:val="24"/>
          <w:szCs w:val="24"/>
          <w:lang w:val="ru-RU"/>
        </w:rPr>
      </w:pPr>
    </w:p>
    <w:p w:rsidR="000C5762" w:rsidRPr="000C5762" w:rsidRDefault="000C5762" w:rsidP="000C5762">
      <w:pPr>
        <w:spacing w:after="0" w:line="240" w:lineRule="auto"/>
        <w:ind w:firstLine="720"/>
        <w:jc w:val="both"/>
        <w:rPr>
          <w:rFonts w:ascii="Times New Roman" w:hAnsi="Times New Roman" w:cs="Times New Roman"/>
          <w:b/>
          <w:sz w:val="24"/>
          <w:szCs w:val="24"/>
          <w:lang w:val="kk-KZ"/>
        </w:rPr>
      </w:pPr>
      <w:r w:rsidRPr="000C5762">
        <w:rPr>
          <w:rFonts w:ascii="Times New Roman" w:hAnsi="Times New Roman" w:cs="Times New Roman"/>
          <w:b/>
          <w:sz w:val="24"/>
          <w:szCs w:val="24"/>
          <w:lang w:val="kk-KZ"/>
        </w:rPr>
        <w:t>Д 11. Аумақтарды басқару және қалалардың өсуін тежеу</w:t>
      </w:r>
    </w:p>
    <w:p w:rsidR="000C5762" w:rsidRPr="000C5762" w:rsidRDefault="000C5762" w:rsidP="000C5762">
      <w:pPr>
        <w:spacing w:after="0" w:line="240" w:lineRule="auto"/>
        <w:ind w:firstLine="720"/>
        <w:jc w:val="both"/>
        <w:rPr>
          <w:rFonts w:ascii="Times New Roman" w:hAnsi="Times New Roman" w:cs="Times New Roman"/>
          <w:b/>
          <w:sz w:val="24"/>
          <w:szCs w:val="24"/>
          <w:lang w:val="kk-KZ"/>
        </w:rPr>
      </w:pPr>
    </w:p>
    <w:p w:rsidR="000C5762" w:rsidRPr="000C5762" w:rsidRDefault="000C5762" w:rsidP="000C5762">
      <w:pPr>
        <w:spacing w:after="0" w:line="240" w:lineRule="auto"/>
        <w:ind w:firstLine="720"/>
        <w:jc w:val="both"/>
        <w:rPr>
          <w:rFonts w:ascii="Times New Roman" w:hAnsi="Times New Roman" w:cs="Times New Roman"/>
          <w:b/>
          <w:sz w:val="24"/>
          <w:szCs w:val="24"/>
          <w:lang w:val="kk-KZ"/>
        </w:rPr>
      </w:pPr>
      <w:r w:rsidRPr="000C5762">
        <w:rPr>
          <w:rFonts w:ascii="Times New Roman" w:hAnsi="Times New Roman" w:cs="Times New Roman"/>
          <w:b/>
          <w:sz w:val="24"/>
          <w:szCs w:val="24"/>
          <w:lang w:val="kk-KZ"/>
        </w:rPr>
        <w:t>Дәрістің мақсаты: қала аумақтары мен қала аумақтарын басқарудың негізгі мәселелерін анықтау. Қалалардың өсуін тежеу өлшемдерін анықтаңыз.</w:t>
      </w:r>
    </w:p>
    <w:p w:rsidR="000C5762" w:rsidRPr="000C5762" w:rsidRDefault="000C5762" w:rsidP="000C5762">
      <w:pPr>
        <w:spacing w:after="0" w:line="240" w:lineRule="auto"/>
        <w:ind w:firstLine="720"/>
        <w:jc w:val="both"/>
        <w:rPr>
          <w:rFonts w:ascii="Times New Roman" w:hAnsi="Times New Roman" w:cs="Times New Roman"/>
          <w:b/>
          <w:sz w:val="24"/>
          <w:szCs w:val="24"/>
          <w:lang w:val="kk-KZ"/>
        </w:rPr>
      </w:pPr>
    </w:p>
    <w:p w:rsidR="000C5762" w:rsidRPr="000C5762" w:rsidRDefault="000C5762" w:rsidP="000C5762">
      <w:pPr>
        <w:spacing w:after="0" w:line="240" w:lineRule="auto"/>
        <w:ind w:firstLine="720"/>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Әлемнің ірі елдері халқының 80% - дан астамы қалаларда және урбандалған аумақтарда шоғырланған. Қала тұрғындары үшін мүмкін емес күйзелістерден өз жерінде өмір сүрудің айқын артықшылықтарына қарамастан, адамдардың көпшілігі мегаполистерді немесе тіпті шағын қалаларды жақсы көреді, өйткені олар әртүрлі мүмкіндіктерді ұсынады. Мүмкіндіктер неғұрлым көп болса, соғұрлым көп адамдар қалаларға ұмтылады, бұл олардың сөзсіз өсуіне әкеледі.</w:t>
      </w:r>
    </w:p>
    <w:p w:rsidR="000C5762" w:rsidRPr="000C5762" w:rsidRDefault="000C5762" w:rsidP="000C5762">
      <w:pPr>
        <w:spacing w:after="0" w:line="240" w:lineRule="auto"/>
        <w:ind w:firstLine="720"/>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Соңғы бірнеше онжылдықта қала құрылысы теориясы мен тәжірибесінде, қалалардың өсуі контексінде, ХХ ғасырдың 60-шы жылдарында АҚШ-та пайда болған "urban sprawl" (қалалық матаның таралуы) термині қолданылды, ол кезде халықтың қарқынды өсіп келе жатқан моторизациясы және жеке пайдалануға арналған жер учаскелерінің қол жетімділігі толқыны пайда болды.қалалар магистральдар бойымен өсе бастады, сонымен қатар ауылшаруашылық жерлер мен құнды табиғи ландшафттарды өз жолында сіңіре бастады.</w:t>
      </w:r>
    </w:p>
    <w:p w:rsidR="000C5762" w:rsidRPr="000C5762" w:rsidRDefault="000C5762" w:rsidP="000C5762">
      <w:pPr>
        <w:spacing w:after="0" w:line="240" w:lineRule="auto"/>
        <w:ind w:firstLine="720"/>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Қазіргі уақытта бұл процестер халықтың ауданы мен тығыздығына қарамастан, қазіргі заманғы барлық қалаларға тән. Таралудың себептері, жоғарыда айтылғандардан басқа, муниципалитеттер мен жеке тұлғалар арасындағы күрделі жер-құқықтық қатынастар, инвесторлардың мүдделерін барынша ақтауға ұмтылу болып табылады.</w:t>
      </w:r>
    </w:p>
    <w:p w:rsidR="000C5762" w:rsidRPr="000C5762" w:rsidRDefault="000C5762" w:rsidP="000C5762">
      <w:pPr>
        <w:spacing w:after="0" w:line="240" w:lineRule="auto"/>
        <w:ind w:firstLine="720"/>
        <w:jc w:val="both"/>
        <w:rPr>
          <w:rFonts w:ascii="Times New Roman" w:hAnsi="Times New Roman" w:cs="Times New Roman"/>
          <w:sz w:val="24"/>
          <w:szCs w:val="24"/>
          <w:lang w:val="kk-KZ"/>
        </w:rPr>
      </w:pPr>
    </w:p>
    <w:p w:rsidR="000C5762" w:rsidRPr="000C5762" w:rsidRDefault="000C5762" w:rsidP="000C5762">
      <w:pPr>
        <w:spacing w:after="0" w:line="240" w:lineRule="auto"/>
        <w:ind w:firstLine="720"/>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 xml:space="preserve">Таралу құбылысының өзі тұрақты даму принциптеріне түбегейлі қайшы келетіні анық, өйткені кеңістіктік резервтер мен құнды аумақтарды белсенді құру кезінде ландшафттық ақыл-ой назардан тыс қалады, Көлік және инженерлік шеңбер жүйелердің тұрақты жұмыс істеуін </w:t>
      </w:r>
      <w:r w:rsidRPr="000C5762">
        <w:rPr>
          <w:rFonts w:ascii="Times New Roman" w:hAnsi="Times New Roman" w:cs="Times New Roman"/>
          <w:sz w:val="24"/>
          <w:szCs w:val="24"/>
          <w:lang w:val="kk-KZ"/>
        </w:rPr>
        <w:lastRenderedPageBreak/>
        <w:t>қамтамасыз етуді тоқтатады, қалалық ортаның экологиялық жағдайы мен сапасы едәуір нашарлайды.</w:t>
      </w:r>
    </w:p>
    <w:p w:rsidR="000C5762" w:rsidRPr="000C5762" w:rsidRDefault="000C5762" w:rsidP="000C5762">
      <w:pPr>
        <w:spacing w:after="0" w:line="240" w:lineRule="auto"/>
        <w:ind w:firstLine="720"/>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Мұндай процестерді тежеу үшін ымыралы шешімдер мен қалаларды ұзақ мерзімді дамыту стратегиялары қажет. АҚШ-та "ақылды өсу" (Smart growth) теориясы пайда болды. Бұл теорияның негізінде жаяу жүргіншілерге ыңғайлы, қоғамдық көліктің артықшылығы бар, "орын рухы" дамыған және қаланың дамуына барлық қалалық қауымдастықтардың белсенді қатысуы бар ықшам қала қағидасы жатыр. Бұл жағдайда қала құрылысы қызметінің құралдары аумақты пайдаланудың жергілікті регламенттерін әзірлеу және қала құрылысы объектілерінің қоршаған ортаға әсерін айқындау болып табылады. "Ақылды өсу" теориясын қолдануға АҚШ қалалары мысал бола алады: Арлингтон, Миннеаполис, Денвер.</w:t>
      </w:r>
    </w:p>
    <w:p w:rsidR="000C5762" w:rsidRPr="000C5762" w:rsidRDefault="000C5762" w:rsidP="000C5762">
      <w:pPr>
        <w:spacing w:after="0" w:line="240" w:lineRule="auto"/>
        <w:ind w:firstLine="720"/>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Американдық сәулетшілер тобы 80-жылдардың ортасында жаңа идеяны ұсынды. Осы идеяға сәйкес қала кластерлерден тұрады, олардың шегінде әрбір тұрғын өзінің барлық негізгі мүдделерін іске асыра алады. Кластерлердің шекаралары табиғи ландшафттар – саябақтар, өзендер, ормандар – және жоғары жылдамдықты қоғамдық көлік аумақтық модульдерді бір-бірімен байланыстыруға арналған. Полицентризм принципі әртүрлі масштабтағы қалаларда қолданылады – кішкентайдан үлкенге дейін. Мысалдардың ішінде ең танымалдары-Сисайд (Флорида, АҚШ), Сток-он-Трент (Ұлыбритания), Рур облысы (Германия).</w:t>
      </w:r>
    </w:p>
    <w:p w:rsidR="000C5762" w:rsidRPr="000C5762" w:rsidRDefault="000C5762" w:rsidP="000C5762">
      <w:pPr>
        <w:spacing w:after="0" w:line="240" w:lineRule="auto"/>
        <w:ind w:firstLine="720"/>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Полисцентризм немесе орталықсыздандыру идеясын аймақ көлемінде қолдануға болады. Ресейдің көптеген өңірлері үшін облыс орталықтарында және жақын орналасқан елді мекендерде халық пен қызметтің шоғырлануы тән, ал қалған (көп) аумақтар нашар қоныстанған және жеткілікті игерілмеген болып қалады.</w:t>
      </w:r>
    </w:p>
    <w:p w:rsidR="000C5762" w:rsidRPr="000C5762" w:rsidRDefault="000C5762" w:rsidP="000C5762">
      <w:pPr>
        <w:spacing w:after="0" w:line="240" w:lineRule="auto"/>
        <w:ind w:firstLine="720"/>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Кез-келген теорияны қолдану мегаполистің таралуын тежейтін құрал ретінде жер қатынастарын сауатты және нақты ұйымдастыруға және қатаң реттеуге негізделген. Аумақтарды пайдаланудың бас жоспарда белгіленген функцияларға сәйкестігін үнемі бақылау қажет. Әйтпесе, кез-келген бастамалар, сайып келгенде, қала құрылысы жағдайының одан әрі нашарлауына әкеледі.</w:t>
      </w:r>
    </w:p>
    <w:p w:rsidR="000C5762" w:rsidRPr="000C5762" w:rsidRDefault="000C5762" w:rsidP="000C5762">
      <w:pPr>
        <w:spacing w:after="0" w:line="240" w:lineRule="auto"/>
        <w:ind w:firstLine="720"/>
        <w:jc w:val="both"/>
        <w:rPr>
          <w:rFonts w:ascii="Times New Roman" w:hAnsi="Times New Roman" w:cs="Times New Roman"/>
          <w:sz w:val="24"/>
          <w:szCs w:val="24"/>
          <w:lang w:val="kk-KZ"/>
        </w:rPr>
      </w:pPr>
    </w:p>
    <w:p w:rsidR="000C5762" w:rsidRDefault="000C5762" w:rsidP="000C5762">
      <w:pPr>
        <w:spacing w:after="0" w:line="240" w:lineRule="auto"/>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Пайдаланылған әдебиеттер тізімі:</w:t>
      </w:r>
    </w:p>
    <w:p w:rsidR="002E5658" w:rsidRPr="000C5762" w:rsidRDefault="002E5658" w:rsidP="000C5762">
      <w:pPr>
        <w:pStyle w:val="a6"/>
        <w:numPr>
          <w:ilvl w:val="0"/>
          <w:numId w:val="8"/>
        </w:numPr>
        <w:spacing w:after="0" w:line="240" w:lineRule="auto"/>
        <w:jc w:val="both"/>
        <w:rPr>
          <w:rFonts w:ascii="Times New Roman" w:hAnsi="Times New Roman" w:cs="Times New Roman"/>
          <w:sz w:val="24"/>
          <w:szCs w:val="24"/>
          <w:lang w:val="kk-KZ"/>
        </w:rPr>
      </w:pPr>
      <w:hyperlink r:id="rId13" w:history="1">
        <w:r w:rsidRPr="000C5762">
          <w:rPr>
            <w:rStyle w:val="a4"/>
            <w:rFonts w:ascii="Times New Roman" w:hAnsi="Times New Roman" w:cs="Times New Roman"/>
            <w:sz w:val="24"/>
            <w:szCs w:val="24"/>
            <w:lang w:val="kk-KZ"/>
          </w:rPr>
          <w:t>https://www.un.org/ru/youthink/urbanization.shtml</w:t>
        </w:r>
      </w:hyperlink>
    </w:p>
    <w:p w:rsidR="002E5658" w:rsidRPr="008333B8" w:rsidRDefault="002E5658" w:rsidP="008333B8">
      <w:pPr>
        <w:pStyle w:val="a6"/>
        <w:numPr>
          <w:ilvl w:val="0"/>
          <w:numId w:val="8"/>
        </w:numPr>
        <w:spacing w:after="0" w:line="240" w:lineRule="auto"/>
        <w:ind w:left="0" w:firstLine="720"/>
        <w:jc w:val="both"/>
        <w:rPr>
          <w:rFonts w:ascii="Times New Roman" w:hAnsi="Times New Roman" w:cs="Times New Roman"/>
          <w:sz w:val="24"/>
          <w:szCs w:val="24"/>
          <w:lang w:val="ru-RU"/>
        </w:rPr>
      </w:pPr>
      <w:hyperlink r:id="rId14" w:history="1">
        <w:r w:rsidRPr="008333B8">
          <w:rPr>
            <w:rStyle w:val="a4"/>
            <w:rFonts w:ascii="Times New Roman" w:hAnsi="Times New Roman" w:cs="Times New Roman"/>
            <w:sz w:val="24"/>
            <w:szCs w:val="24"/>
            <w:lang w:val="ru-RU"/>
          </w:rPr>
          <w:t>http://www.gisa.ru/79470.html</w:t>
        </w:r>
      </w:hyperlink>
    </w:p>
    <w:p w:rsidR="002E5658" w:rsidRPr="008333B8" w:rsidRDefault="002E5658" w:rsidP="008333B8">
      <w:pPr>
        <w:pStyle w:val="a6"/>
        <w:numPr>
          <w:ilvl w:val="0"/>
          <w:numId w:val="8"/>
        </w:numPr>
        <w:spacing w:after="0" w:line="240" w:lineRule="auto"/>
        <w:ind w:left="0" w:firstLine="720"/>
        <w:jc w:val="both"/>
        <w:rPr>
          <w:rFonts w:ascii="Times New Roman" w:hAnsi="Times New Roman" w:cs="Times New Roman"/>
          <w:sz w:val="24"/>
          <w:szCs w:val="24"/>
          <w:lang w:val="ru-RU"/>
        </w:rPr>
      </w:pPr>
      <w:hyperlink r:id="rId15" w:history="1">
        <w:r w:rsidRPr="008333B8">
          <w:rPr>
            <w:rStyle w:val="a4"/>
            <w:rFonts w:ascii="Times New Roman" w:hAnsi="Times New Roman" w:cs="Times New Roman"/>
            <w:sz w:val="24"/>
            <w:szCs w:val="24"/>
            <w:lang w:val="ru-RU"/>
          </w:rPr>
          <w:t>https://adilet.zan.kz/rus/docs/P1900000990</w:t>
        </w:r>
      </w:hyperlink>
    </w:p>
    <w:p w:rsidR="002E5658" w:rsidRPr="008333B8" w:rsidRDefault="002E5658" w:rsidP="008333B8">
      <w:pPr>
        <w:spacing w:after="0" w:line="240" w:lineRule="auto"/>
        <w:ind w:firstLine="720"/>
        <w:jc w:val="both"/>
        <w:rPr>
          <w:rFonts w:ascii="Times New Roman" w:hAnsi="Times New Roman" w:cs="Times New Roman"/>
          <w:sz w:val="24"/>
          <w:szCs w:val="24"/>
          <w:lang w:val="ru-RU"/>
        </w:rPr>
      </w:pPr>
    </w:p>
    <w:p w:rsidR="002E5658" w:rsidRPr="008333B8" w:rsidRDefault="002E5658" w:rsidP="008333B8">
      <w:pPr>
        <w:spacing w:after="0" w:line="240" w:lineRule="auto"/>
        <w:ind w:firstLine="720"/>
        <w:jc w:val="both"/>
        <w:rPr>
          <w:rFonts w:ascii="Times New Roman" w:hAnsi="Times New Roman" w:cs="Times New Roman"/>
          <w:sz w:val="24"/>
          <w:szCs w:val="24"/>
          <w:lang w:val="ru-RU"/>
        </w:rPr>
      </w:pPr>
    </w:p>
    <w:p w:rsidR="000C5762" w:rsidRPr="000C5762" w:rsidRDefault="000C5762" w:rsidP="000C5762">
      <w:pPr>
        <w:spacing w:after="0" w:line="240" w:lineRule="auto"/>
        <w:ind w:firstLine="720"/>
        <w:jc w:val="both"/>
        <w:rPr>
          <w:rFonts w:ascii="Times New Roman" w:hAnsi="Times New Roman" w:cs="Times New Roman"/>
          <w:b/>
          <w:sz w:val="24"/>
          <w:szCs w:val="24"/>
          <w:lang w:val="kk-KZ"/>
        </w:rPr>
      </w:pPr>
      <w:r w:rsidRPr="000C5762">
        <w:rPr>
          <w:rFonts w:ascii="Times New Roman" w:hAnsi="Times New Roman" w:cs="Times New Roman"/>
          <w:b/>
          <w:sz w:val="24"/>
          <w:szCs w:val="24"/>
          <w:lang w:val="kk-KZ"/>
        </w:rPr>
        <w:t>Д 12. Қазақстанда жер қатынастарын қайта құру және дамыту және жер реформасын жүргізу.</w:t>
      </w:r>
    </w:p>
    <w:p w:rsidR="000C5762" w:rsidRPr="000C5762" w:rsidRDefault="000C5762" w:rsidP="000C5762">
      <w:pPr>
        <w:spacing w:after="0" w:line="240" w:lineRule="auto"/>
        <w:ind w:firstLine="720"/>
        <w:jc w:val="both"/>
        <w:rPr>
          <w:rFonts w:ascii="Times New Roman" w:hAnsi="Times New Roman" w:cs="Times New Roman"/>
          <w:b/>
          <w:sz w:val="24"/>
          <w:szCs w:val="24"/>
          <w:lang w:val="kk-KZ"/>
        </w:rPr>
      </w:pPr>
      <w:r w:rsidRPr="000C5762">
        <w:rPr>
          <w:rFonts w:ascii="Times New Roman" w:hAnsi="Times New Roman" w:cs="Times New Roman"/>
          <w:b/>
          <w:sz w:val="24"/>
          <w:szCs w:val="24"/>
          <w:lang w:val="kk-KZ"/>
        </w:rPr>
        <w:t>Дәрістің мақсаты: Қазақстан Республикасындағы жер реформасының ерекшеліктерін анықтау.</w:t>
      </w:r>
    </w:p>
    <w:p w:rsidR="000C5762" w:rsidRPr="000C5762" w:rsidRDefault="000C5762" w:rsidP="000C5762">
      <w:pPr>
        <w:spacing w:after="0" w:line="240" w:lineRule="auto"/>
        <w:ind w:firstLine="720"/>
        <w:jc w:val="both"/>
        <w:rPr>
          <w:rFonts w:ascii="Times New Roman" w:hAnsi="Times New Roman" w:cs="Times New Roman"/>
          <w:b/>
          <w:sz w:val="24"/>
          <w:szCs w:val="24"/>
          <w:lang w:val="kk-KZ"/>
        </w:rPr>
      </w:pPr>
      <w:r w:rsidRPr="000C5762">
        <w:rPr>
          <w:rFonts w:ascii="Times New Roman" w:hAnsi="Times New Roman" w:cs="Times New Roman"/>
          <w:b/>
          <w:sz w:val="24"/>
          <w:szCs w:val="24"/>
          <w:lang w:val="kk-KZ"/>
        </w:rPr>
        <w:t xml:space="preserve"> </w:t>
      </w:r>
    </w:p>
    <w:p w:rsidR="000C5762" w:rsidRPr="000C5762" w:rsidRDefault="000C5762" w:rsidP="000C5762">
      <w:pPr>
        <w:spacing w:after="0" w:line="240" w:lineRule="auto"/>
        <w:ind w:firstLine="720"/>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 xml:space="preserve">Қазақстан Республикасында мемлекеттік тәуелсіздік алған сәттен бастап мемлекеттіліктің іргелі негіздері қаланды, қоғамдық дамуды реттеуге және бағыттауға қабілетті бірыңғай мемлекеттік билік қалыптасты. Қазіргі уақытта Қазақстанда қазіргі заманғы экономиканың құқықтық және нормативтік негіздері қалыптастырылды, Ұлттық қаржы институттары құрылды. Республикада жүргізіліп жатқан реформалардың ішінде жетекші орындардың бірі, сөзсіз, Жер реформасы, яғни жер қатынастарын қайта құру болып табылады. Нарықтық экономикаға көшуге байланысты жер ресурстарын тиімді пайдалануды қамтамасыз ететін жаңа жер жүйесін құрудың объективті қажеттілігі туындады. Жер реформасы біздің еліміздің экономикасындағы мемлекет иелігінен алу және жекешелендіру бойынша Қазақстан Республикасы мемлекетінің жалпы саясатының құрамдас бөлігі болды. Бүгінгі таңда жаңа жер жүйесі қазіргі заманғы жер-пайдалану жүйесін құрумен, жерге меншік құқығын заңнамалық </w:t>
      </w:r>
      <w:r w:rsidRPr="000C5762">
        <w:rPr>
          <w:rFonts w:ascii="Times New Roman" w:hAnsi="Times New Roman" w:cs="Times New Roman"/>
          <w:sz w:val="24"/>
          <w:szCs w:val="24"/>
          <w:lang w:val="kk-KZ"/>
        </w:rPr>
        <w:lastRenderedPageBreak/>
        <w:t>бекітумен және осы құқықтарды нақты қамтамасыз етумен, жер нарығын дамытумен сипатталады. Мамандар жаңа жер құрылысы жер кадастрын, Жерге орналастыруды, жер мониторингін, жерді пайдалануды мемлекеттік бақылауды және жер ресурстарын басқарудың басқа элементтерін жүргізу арқылы қамтамасыз етілетінін және жүзеге асырылатындығын жақсы түсінеді . Осы жылдар ішінде басқару құрылымын жетілдіру, Агенттікке ведомстволық бағынысты өндірістік бөлімшелерді қайта құрылымдау процесі жалғасып келе жатқанын атап өткен жөн. Сонымен бірге, Агенттік пен оның жергілікті қызметтері, өндірістік бөлімшелер жер реформасын жүзеге асыру бойынша үлкен жұмыс атқарды. Бүгінгі таңда Қазақстан Республикасында шамамен 3 млн. жер учаскелерінің меншік иелері мен жер пайдаланушылар бар. 2,9 млн.азаматтың, оның ішінде 190,0 мың фермер қожалықтарына меншік құқығы мен жер пайдалану құқығына актілер әзірленіп, берілді. Соңғы жылдары айтарлықтай аудандарда топырақты зерттеу, топырақ материалдарын түзету және жаңарту жүргізілді . Жерді сатып алу-сату институты енгізілген сәттен бастап 34,0 млрд.теңгеге жуық сомаға мемлекеттің жер учаскелерін сатуы бойынша 140 мыңнан астам мәміле ресімделді. Соңғы уақытта жерге орналастырудың негізгі мазмұны жер кадастрын жүргізуді қамтамасыз ету, топырақты және геоботаникалық зерттеулер, Жерді мониторингілеу және аймақтарға бөлу, 2005-2007 жылдарға арналған ауыл шаруашылығы мақсатындағы жерлерді ұтымды пайдалану жөніндегі Бағдарламаны іске асыру жөніндегі іс-шараларды орындау жөніндегі жұмыстарды айқындады. Республикада мемлекеттік жер кадастры тік және көлденең құрылымы бар біртұтас, тұтас, көп деңгейлі жүйе ретінде іске асырылады. Қазіргі уақытта іс жүзінде қағаз тасығыштарда МЖК жүргізудің материалдық-техникалық базасы құрылды, оның ААЖ-ын республиканың бүкіл аумағында кезең-кезеңімен (2007 жылға дейін) енгізу процесі жүріп жатыр. Республикалық, облыстық және аудандық деңгейлерде кадастрлық орталықтар құрылып, олар бірыңғай технологиялық циклге біріктірілді. Қазіргі уақытта МЖК ААЖ деректерін Салық комитетінің ақпараттық жүйесі құрылатын "жылжымайтын мүлік Тіркелімі", "мекенжай тізілімі" Мемлекеттік базаларында, бұдан басқа, "электрондық үкімет"шеңберінде пайдаланады. Перспективалы технологиялар енгізілуде (жерсеріктік жерді межелеу, қашықтықтан зондтау, ГАЖ және интернет-технологияларды пайдалану). Жер кадастры бойынша аэроғарыштық суреттер мен ГАЖ технологияларды пайдалану негізінде электрондық жер-кадастрлық карталар әзірлей отырып, жердің бірыңғай мемлекеттік тізілімін (БМЖТ) жүргізу технологиясының бағдарламасы әзірленді. МЖК ААЖ одан әрі дамыту үшін инновациялық және ғарыштық технологиялар пайдаланылады. Атап айтқанда, навигациялық ғарыштық спутниктерді және ГАЖ-технология негізінде қашықтықтан зондтау деректерін пайдалана отырып, кадастрлық түсірілім жүргізудің қағазсыз технологиясы, сондай-ақ Интернет-технология игерілуде. Жер мониторингі бойынша ғарыш түсірілімдерін тақырыптық дешифрлеу, дешифрлеу каталогтарын әзірлеу үшін негізгі учаскелерде қашықтықтан зондтау деректерін калибрлеу әдістеріне эксперименттік зерттеулер жүргізілуде, сондай-ақ жерді қашықтықтан зондтау (ЖҚЗ) деректерін пайдалана отырып, шөлейттену процестерін мониторингтеу әдістемесі апробацияланды.</w:t>
      </w:r>
    </w:p>
    <w:p w:rsidR="000C5762" w:rsidRPr="000C5762" w:rsidRDefault="000C5762" w:rsidP="000C5762">
      <w:pPr>
        <w:spacing w:after="0" w:line="240" w:lineRule="auto"/>
        <w:ind w:firstLine="720"/>
        <w:jc w:val="both"/>
        <w:rPr>
          <w:rFonts w:ascii="Times New Roman" w:hAnsi="Times New Roman" w:cs="Times New Roman"/>
          <w:sz w:val="24"/>
          <w:szCs w:val="24"/>
          <w:lang w:val="kk-KZ"/>
        </w:rPr>
      </w:pPr>
    </w:p>
    <w:p w:rsidR="002E5658" w:rsidRPr="008333B8" w:rsidRDefault="000C5762" w:rsidP="000C5762">
      <w:pPr>
        <w:spacing w:after="0" w:line="240" w:lineRule="auto"/>
        <w:ind w:firstLine="720"/>
        <w:jc w:val="both"/>
        <w:rPr>
          <w:rFonts w:ascii="Times New Roman" w:hAnsi="Times New Roman" w:cs="Times New Roman"/>
          <w:sz w:val="24"/>
          <w:szCs w:val="24"/>
          <w:lang w:val="kk-KZ"/>
        </w:rPr>
      </w:pPr>
      <w:r w:rsidRPr="000C5762">
        <w:rPr>
          <w:rFonts w:ascii="Times New Roman" w:hAnsi="Times New Roman" w:cs="Times New Roman"/>
          <w:b/>
          <w:sz w:val="24"/>
          <w:szCs w:val="24"/>
          <w:lang w:val="kk-KZ"/>
        </w:rPr>
        <w:t>Пайдаланылған әдебиеттер тізімі:</w:t>
      </w:r>
    </w:p>
    <w:p w:rsidR="002E5658" w:rsidRPr="008333B8" w:rsidRDefault="002E5658" w:rsidP="008333B8">
      <w:pPr>
        <w:pStyle w:val="a6"/>
        <w:numPr>
          <w:ilvl w:val="0"/>
          <w:numId w:val="9"/>
        </w:numPr>
        <w:spacing w:after="0" w:line="240" w:lineRule="auto"/>
        <w:ind w:left="0" w:firstLine="720"/>
        <w:jc w:val="both"/>
        <w:rPr>
          <w:rFonts w:ascii="Times New Roman" w:hAnsi="Times New Roman" w:cs="Times New Roman"/>
          <w:sz w:val="24"/>
          <w:szCs w:val="24"/>
          <w:lang w:val="ru-RU"/>
        </w:rPr>
      </w:pPr>
      <w:r w:rsidRPr="008333B8">
        <w:rPr>
          <w:rFonts w:ascii="Times New Roman" w:hAnsi="Times New Roman" w:cs="Times New Roman"/>
          <w:sz w:val="24"/>
          <w:szCs w:val="24"/>
          <w:lang w:val="ru-RU"/>
        </w:rPr>
        <w:t>О земельной реформе в Республике Казахстан</w:t>
      </w:r>
      <w:r w:rsidRPr="008333B8">
        <w:rPr>
          <w:rFonts w:ascii="Times New Roman" w:hAnsi="Times New Roman" w:cs="Times New Roman"/>
          <w:sz w:val="24"/>
          <w:szCs w:val="24"/>
          <w:lang w:val="kk-KZ"/>
        </w:rPr>
        <w:t xml:space="preserve"> </w:t>
      </w:r>
      <w:hyperlink r:id="rId16" w:history="1">
        <w:r w:rsidRPr="008333B8">
          <w:rPr>
            <w:rStyle w:val="a4"/>
            <w:rFonts w:ascii="Times New Roman" w:hAnsi="Times New Roman" w:cs="Times New Roman"/>
            <w:sz w:val="24"/>
            <w:szCs w:val="24"/>
            <w:lang w:val="kk-KZ"/>
          </w:rPr>
          <w:t>http://adilet.zan.kz/rus/docs/Z910001400_</w:t>
        </w:r>
      </w:hyperlink>
      <w:r w:rsidRPr="008333B8">
        <w:rPr>
          <w:rFonts w:ascii="Times New Roman" w:hAnsi="Times New Roman" w:cs="Times New Roman"/>
          <w:sz w:val="24"/>
          <w:szCs w:val="24"/>
          <w:lang w:val="kk-KZ"/>
        </w:rPr>
        <w:t xml:space="preserve"> </w:t>
      </w:r>
    </w:p>
    <w:p w:rsidR="002E5658" w:rsidRPr="008333B8" w:rsidRDefault="002E5658" w:rsidP="008333B8">
      <w:pPr>
        <w:pStyle w:val="a6"/>
        <w:numPr>
          <w:ilvl w:val="0"/>
          <w:numId w:val="9"/>
        </w:numPr>
        <w:spacing w:after="0" w:line="240" w:lineRule="auto"/>
        <w:ind w:left="0" w:firstLine="720"/>
        <w:jc w:val="both"/>
        <w:rPr>
          <w:rFonts w:ascii="Times New Roman" w:hAnsi="Times New Roman" w:cs="Times New Roman"/>
          <w:sz w:val="24"/>
          <w:szCs w:val="24"/>
          <w:lang w:val="kk-KZ"/>
        </w:rPr>
      </w:pPr>
      <w:r w:rsidRPr="008333B8">
        <w:rPr>
          <w:rFonts w:ascii="Times New Roman" w:hAnsi="Times New Roman" w:cs="Times New Roman"/>
          <w:sz w:val="24"/>
          <w:szCs w:val="24"/>
          <w:lang w:val="ru-RU"/>
        </w:rPr>
        <w:t xml:space="preserve">Преобразование земельных отношений и совершенствование земельного законодательства в Казахстане. </w:t>
      </w:r>
      <w:hyperlink r:id="rId17" w:history="1">
        <w:r w:rsidRPr="008333B8">
          <w:rPr>
            <w:rStyle w:val="a4"/>
            <w:rFonts w:ascii="Times New Roman" w:hAnsi="Times New Roman" w:cs="Times New Roman"/>
            <w:sz w:val="24"/>
            <w:szCs w:val="24"/>
            <w:lang w:val="ru-RU"/>
          </w:rPr>
          <w:t>http://ecogosfond.kz/wp-content/uploads/2018/12/CA.D.147-Preobrazovanie-zemelnyh-otnoshenij-i-sovershenstvovanie-zemelnogo-zakonodatelstva-v-Kazahstane.pdf</w:t>
        </w:r>
      </w:hyperlink>
      <w:r w:rsidRPr="008333B8">
        <w:rPr>
          <w:rFonts w:ascii="Times New Roman" w:hAnsi="Times New Roman" w:cs="Times New Roman"/>
          <w:sz w:val="24"/>
          <w:szCs w:val="24"/>
          <w:lang w:val="ru-RU"/>
        </w:rPr>
        <w:t xml:space="preserve">  </w:t>
      </w:r>
    </w:p>
    <w:p w:rsidR="007E6344" w:rsidRPr="008333B8" w:rsidRDefault="007E6344" w:rsidP="008333B8">
      <w:pPr>
        <w:spacing w:after="0" w:line="240" w:lineRule="auto"/>
        <w:ind w:firstLine="720"/>
        <w:jc w:val="both"/>
        <w:rPr>
          <w:rFonts w:ascii="Times New Roman" w:hAnsi="Times New Roman" w:cs="Times New Roman"/>
          <w:sz w:val="24"/>
          <w:szCs w:val="24"/>
          <w:lang w:val="kk-KZ"/>
        </w:rPr>
      </w:pPr>
    </w:p>
    <w:p w:rsidR="007E6344" w:rsidRPr="008333B8" w:rsidRDefault="007E6344" w:rsidP="008333B8">
      <w:pPr>
        <w:spacing w:after="0" w:line="240" w:lineRule="auto"/>
        <w:ind w:firstLine="720"/>
        <w:jc w:val="both"/>
        <w:rPr>
          <w:rFonts w:ascii="Times New Roman" w:hAnsi="Times New Roman" w:cs="Times New Roman"/>
          <w:sz w:val="24"/>
          <w:szCs w:val="24"/>
          <w:lang w:val="kk-KZ"/>
        </w:rPr>
      </w:pPr>
    </w:p>
    <w:p w:rsidR="007E6344" w:rsidRPr="008333B8" w:rsidRDefault="007E6344" w:rsidP="008333B8">
      <w:pPr>
        <w:spacing w:after="0" w:line="240" w:lineRule="auto"/>
        <w:ind w:firstLine="720"/>
        <w:jc w:val="both"/>
        <w:rPr>
          <w:rFonts w:ascii="Times New Roman" w:hAnsi="Times New Roman" w:cs="Times New Roman"/>
          <w:sz w:val="24"/>
          <w:szCs w:val="24"/>
          <w:lang w:val="kk-KZ"/>
        </w:rPr>
      </w:pPr>
    </w:p>
    <w:p w:rsidR="000C5762" w:rsidRPr="000C5762" w:rsidRDefault="000C5762" w:rsidP="000C5762">
      <w:pPr>
        <w:spacing w:after="0" w:line="240" w:lineRule="auto"/>
        <w:ind w:firstLine="720"/>
        <w:jc w:val="both"/>
        <w:rPr>
          <w:rFonts w:ascii="Times New Roman" w:hAnsi="Times New Roman" w:cs="Times New Roman"/>
          <w:b/>
          <w:sz w:val="24"/>
          <w:szCs w:val="24"/>
          <w:lang w:val="kk-KZ"/>
        </w:rPr>
      </w:pPr>
      <w:r w:rsidRPr="000C5762">
        <w:rPr>
          <w:rFonts w:ascii="Times New Roman" w:hAnsi="Times New Roman" w:cs="Times New Roman"/>
          <w:b/>
          <w:sz w:val="24"/>
          <w:szCs w:val="24"/>
          <w:lang w:val="kk-KZ"/>
        </w:rPr>
        <w:t>Д 13. Қазіргі елді мекеннің сәулет-жоспарлау композициясы және оның компоненттері.</w:t>
      </w:r>
    </w:p>
    <w:p w:rsidR="000C5762" w:rsidRPr="000C5762" w:rsidRDefault="000C5762" w:rsidP="000C5762">
      <w:pPr>
        <w:spacing w:after="0" w:line="240" w:lineRule="auto"/>
        <w:ind w:firstLine="720"/>
        <w:jc w:val="both"/>
        <w:rPr>
          <w:rFonts w:ascii="Times New Roman" w:hAnsi="Times New Roman" w:cs="Times New Roman"/>
          <w:b/>
          <w:sz w:val="24"/>
          <w:szCs w:val="24"/>
          <w:lang w:val="kk-KZ"/>
        </w:rPr>
      </w:pPr>
      <w:r w:rsidRPr="000C5762">
        <w:rPr>
          <w:rFonts w:ascii="Times New Roman" w:hAnsi="Times New Roman" w:cs="Times New Roman"/>
          <w:b/>
          <w:sz w:val="24"/>
          <w:szCs w:val="24"/>
          <w:lang w:val="kk-KZ"/>
        </w:rPr>
        <w:t>Дәрістің мақсаты: қазіргі елді мекеннің сәулет-жоспарлау композициясының ерекшеліктерін және оның компоненттерін анықтау.</w:t>
      </w:r>
    </w:p>
    <w:p w:rsidR="000C5762" w:rsidRPr="000C5762" w:rsidRDefault="000C5762" w:rsidP="000C5762">
      <w:pPr>
        <w:spacing w:after="0" w:line="240" w:lineRule="auto"/>
        <w:ind w:firstLine="720"/>
        <w:jc w:val="both"/>
        <w:rPr>
          <w:rFonts w:ascii="Times New Roman" w:hAnsi="Times New Roman" w:cs="Times New Roman"/>
          <w:b/>
          <w:sz w:val="24"/>
          <w:szCs w:val="24"/>
          <w:lang w:val="kk-KZ"/>
        </w:rPr>
      </w:pPr>
    </w:p>
    <w:p w:rsidR="000C5762" w:rsidRPr="000C5762" w:rsidRDefault="000C5762" w:rsidP="000C5762">
      <w:pPr>
        <w:spacing w:after="0" w:line="240" w:lineRule="auto"/>
        <w:ind w:firstLine="720"/>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Архитектуралық композиция дегеніміз-нәтижесінде оның толықтығы мен тұтастығын тудыратын қала құрылысының барлық элементтерінің үйлесімі мен өзара байланысы. Сәулеттік композиция тек эстетикалық жағынан ғана шектелмейді. Оның міндеті-функционалдық, техникалық, экономикалық, экологиялық және эстетикалық талаптардың бірлігіне келтіру.</w:t>
      </w:r>
    </w:p>
    <w:p w:rsidR="000C5762" w:rsidRPr="000C5762" w:rsidRDefault="000C5762" w:rsidP="000C5762">
      <w:pPr>
        <w:spacing w:after="0" w:line="240" w:lineRule="auto"/>
        <w:ind w:firstLine="720"/>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"Композиция" термині тек елді мекенге ғана емес, сонымен қатар оның жеке бөліктеріне де қолданылады: көшелер, кварталдар, орталық, белгілі бір қоғамдық мекемелердің аумақтары.</w:t>
      </w:r>
    </w:p>
    <w:p w:rsidR="000C5762" w:rsidRPr="000C5762" w:rsidRDefault="000C5762" w:rsidP="000C5762">
      <w:pPr>
        <w:spacing w:after="0" w:line="240" w:lineRule="auto"/>
        <w:ind w:firstLine="720"/>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Сәулет-жоспарлау композициясын құрайтын компоненттер: көшелер, алаңдар, тұрғын және қоғамдық ғимараттар, олардың жанындағы учаскелер, ашық және көгалдандырылған кеңістіктер, абаттандыру құрылыстары, өндірістік кешендер, рельеф, қоршаған ландшафт су қоймалары.</w:t>
      </w:r>
    </w:p>
    <w:p w:rsidR="000C5762" w:rsidRPr="000C5762" w:rsidRDefault="000C5762" w:rsidP="000C5762">
      <w:pPr>
        <w:spacing w:after="0" w:line="240" w:lineRule="auto"/>
        <w:ind w:firstLine="720"/>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Елді мекеннің құрамында табиғи жағдайлар (ландшафт, рельеф, жасыл алаңдар, су қоймалары және тіпті климат) үлкен маңызға ие. Оларды пайдаланбай және жан-жақты ескерусіз елді мекенді жоспарлаудың ұтымды композициялық құрылысы орындалмайды. Сонымен, жазық рельеф көшелерді, кварталдарды, алаңдарды, саябақтарды және жоспарлау құрылымының басқа элементтерін жоспарлаудың тікбұрышты жүйесін анықтайды, ал күрделі, қиылысқан, жиі қажет емес – радиалды, радиалды-сақиналы, еркін орналасу. Құрылыс тоғанның, көлдің, өзеннің жанында құрылуы мүмкін. Бұл жағдайда көшелер, тұрғын топтар, қоғамдық орталық су айнасына назар аударады. Табиғатпен байланыс кеңістікті, айналадағы ландшафттар мен Ландшафттардың перспективаларын ашумен жүзеге асырылады.</w:t>
      </w:r>
    </w:p>
    <w:p w:rsidR="000C5762" w:rsidRPr="000C5762" w:rsidRDefault="000C5762" w:rsidP="000C5762">
      <w:pPr>
        <w:spacing w:after="0" w:line="240" w:lineRule="auto"/>
        <w:ind w:firstLine="720"/>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 xml:space="preserve"> Сәулет ансамблі – утилитарлық қажеттіліктерді қанағаттандыратын және белгілі бір идеялық-көркемдік және сәулеттік-кеңістіктік жоспарды жүзеге асыратын, барлық бөліктердің үйлесімділігін жасайтын ғимараттардың, құрылыстардың, табиғи нысандардың, шағын сәулет нысандарының, монументалды өнер туындыларының және т.б. орналасуы мен пропорционалдылығын білдіреді.</w:t>
      </w:r>
    </w:p>
    <w:p w:rsidR="000C5762" w:rsidRPr="000C5762" w:rsidRDefault="000C5762" w:rsidP="000C5762">
      <w:pPr>
        <w:spacing w:after="0" w:line="240" w:lineRule="auto"/>
        <w:ind w:firstLine="720"/>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Ансамбль-бұл элементтердің жиынтығы, онда олар біртұтас тұтас құрайды, оған бағынады, сондықтан пішіндер, өлшемдер, Өзара орналасу тұтастықты құрайды. Сәтті құрылған ансамбльден оның құрамдас элементтерін алып тастау немесе бірлікті бұзбай жаңаларын енгізу мүмкін емес. Ансамбль-бұл біртұтас сәулеттік композицияны құрайтын ғимараттар жиынтығы. Тұжырымдаманы жеке бөлікке де, кейбір тұтас – құрылыс кварталына да жатқызуға болады.</w:t>
      </w:r>
    </w:p>
    <w:p w:rsidR="000C5762" w:rsidRPr="000C5762" w:rsidRDefault="000C5762" w:rsidP="000C5762">
      <w:pPr>
        <w:spacing w:after="0" w:line="240" w:lineRule="auto"/>
        <w:ind w:firstLine="720"/>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Қала құрылысы ансамбльдерін қалыптастыру кезінде төрт негізгі түрді және композициялық техниканы ажыратуға болады:</w:t>
      </w:r>
    </w:p>
    <w:p w:rsidR="000C5762" w:rsidRPr="000C5762" w:rsidRDefault="000C5762" w:rsidP="000C5762">
      <w:pPr>
        <w:spacing w:after="0" w:line="240" w:lineRule="auto"/>
        <w:ind w:firstLine="720"/>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 симметриялы ғимараттардан жасалған симметриялы ансамбль;</w:t>
      </w:r>
    </w:p>
    <w:p w:rsidR="000C5762" w:rsidRPr="000C5762" w:rsidRDefault="000C5762" w:rsidP="000C5762">
      <w:pPr>
        <w:spacing w:after="0" w:line="240" w:lineRule="auto"/>
        <w:ind w:firstLine="720"/>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 симметриялы емес ғимараттардың симметриялы құрамы;</w:t>
      </w:r>
    </w:p>
    <w:p w:rsidR="000C5762" w:rsidRPr="000C5762" w:rsidRDefault="000C5762" w:rsidP="000C5762">
      <w:pPr>
        <w:spacing w:after="0" w:line="240" w:lineRule="auto"/>
        <w:ind w:firstLine="720"/>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 симметриялық емес құрылымдардан құралған симметриялық емес композиция;</w:t>
      </w:r>
    </w:p>
    <w:p w:rsidR="000C5762" w:rsidRPr="000C5762" w:rsidRDefault="000C5762" w:rsidP="000C5762">
      <w:pPr>
        <w:spacing w:after="0" w:line="240" w:lineRule="auto"/>
        <w:ind w:firstLine="720"/>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 симметриялық және симметриялық емес құрылымдардың үйлесімінен жасалған симметриялық ансамбль. Тізімде комбинация жоқ екенін ескеріңіз: асимметриялық ғимараттардың асимметриялық ансамблі. Архитектурадағы жартылай симметрия қате ретінде қабылданады.</w:t>
      </w:r>
    </w:p>
    <w:p w:rsidR="000C5762" w:rsidRPr="000C5762" w:rsidRDefault="000C5762" w:rsidP="000C5762">
      <w:pPr>
        <w:spacing w:after="0" w:line="240" w:lineRule="auto"/>
        <w:ind w:firstLine="720"/>
        <w:jc w:val="both"/>
        <w:rPr>
          <w:rFonts w:ascii="Times New Roman" w:hAnsi="Times New Roman" w:cs="Times New Roman"/>
          <w:sz w:val="24"/>
          <w:szCs w:val="24"/>
          <w:lang w:val="kk-KZ"/>
        </w:rPr>
      </w:pPr>
      <w:r w:rsidRPr="000C5762">
        <w:rPr>
          <w:rFonts w:ascii="Times New Roman" w:hAnsi="Times New Roman" w:cs="Times New Roman"/>
          <w:sz w:val="24"/>
          <w:szCs w:val="24"/>
          <w:lang w:val="kk-KZ"/>
        </w:rPr>
        <w:t>Қоғамдық орталықтың, көшелердің және тұрғын үй құрылысының сәулет ансамбльдерінің маңызы зор, олар елді мекеннің силуэтін жасайды.</w:t>
      </w:r>
    </w:p>
    <w:p w:rsidR="000C5762" w:rsidRPr="000C5762" w:rsidRDefault="000C5762" w:rsidP="000C5762">
      <w:pPr>
        <w:spacing w:after="0" w:line="240" w:lineRule="auto"/>
        <w:ind w:firstLine="720"/>
        <w:jc w:val="both"/>
        <w:rPr>
          <w:rFonts w:ascii="Times New Roman" w:hAnsi="Times New Roman" w:cs="Times New Roman"/>
          <w:sz w:val="24"/>
          <w:szCs w:val="24"/>
          <w:lang w:val="kk-KZ"/>
        </w:rPr>
      </w:pPr>
    </w:p>
    <w:p w:rsidR="000C5762" w:rsidRPr="000C5762" w:rsidRDefault="000C5762" w:rsidP="000C5762">
      <w:pPr>
        <w:spacing w:after="0" w:line="240" w:lineRule="auto"/>
        <w:ind w:firstLine="720"/>
        <w:jc w:val="both"/>
        <w:rPr>
          <w:rFonts w:ascii="Times New Roman" w:hAnsi="Times New Roman" w:cs="Times New Roman"/>
          <w:b/>
          <w:sz w:val="24"/>
          <w:szCs w:val="24"/>
          <w:lang w:val="kk-KZ"/>
        </w:rPr>
      </w:pPr>
    </w:p>
    <w:p w:rsidR="00C12E33" w:rsidRPr="008333B8" w:rsidRDefault="000C5762" w:rsidP="000C5762">
      <w:pPr>
        <w:spacing w:after="0" w:line="240" w:lineRule="auto"/>
        <w:ind w:firstLine="720"/>
        <w:jc w:val="both"/>
        <w:rPr>
          <w:rFonts w:ascii="Times New Roman" w:hAnsi="Times New Roman" w:cs="Times New Roman"/>
          <w:bCs/>
          <w:sz w:val="24"/>
          <w:szCs w:val="24"/>
          <w:lang w:val="kk-KZ"/>
        </w:rPr>
      </w:pPr>
      <w:r w:rsidRPr="000C5762">
        <w:rPr>
          <w:rFonts w:ascii="Times New Roman" w:hAnsi="Times New Roman" w:cs="Times New Roman"/>
          <w:b/>
          <w:sz w:val="24"/>
          <w:szCs w:val="24"/>
          <w:lang w:val="kk-KZ"/>
        </w:rPr>
        <w:t>Пайдаланылған әдебиеттер тізімі:</w:t>
      </w:r>
    </w:p>
    <w:p w:rsidR="00C12E33" w:rsidRPr="008333B8" w:rsidRDefault="00C12E33" w:rsidP="008333B8">
      <w:pPr>
        <w:pStyle w:val="a6"/>
        <w:numPr>
          <w:ilvl w:val="0"/>
          <w:numId w:val="10"/>
        </w:numPr>
        <w:spacing w:after="0" w:line="240" w:lineRule="auto"/>
        <w:ind w:left="0" w:firstLine="720"/>
        <w:jc w:val="both"/>
        <w:rPr>
          <w:rFonts w:ascii="Times New Roman" w:hAnsi="Times New Roman" w:cs="Times New Roman"/>
          <w:sz w:val="24"/>
          <w:szCs w:val="24"/>
          <w:lang w:val="kk-KZ"/>
        </w:rPr>
      </w:pPr>
      <w:r w:rsidRPr="008333B8">
        <w:rPr>
          <w:rFonts w:ascii="Times New Roman" w:hAnsi="Times New Roman" w:cs="Times New Roman"/>
          <w:color w:val="000000"/>
          <w:sz w:val="24"/>
          <w:szCs w:val="24"/>
          <w:shd w:val="clear" w:color="auto" w:fill="FFFFFF"/>
          <w:lang w:val="ru-RU"/>
        </w:rPr>
        <w:t>Михалев Ю.А.</w:t>
      </w:r>
      <w:r w:rsidRPr="008333B8">
        <w:rPr>
          <w:rFonts w:ascii="Times New Roman" w:hAnsi="Times New Roman" w:cs="Times New Roman"/>
          <w:color w:val="000000"/>
          <w:sz w:val="24"/>
          <w:szCs w:val="24"/>
          <w:shd w:val="clear" w:color="auto" w:fill="FFFFFF"/>
        </w:rPr>
        <w:t> </w:t>
      </w:r>
      <w:hyperlink r:id="rId18" w:history="1">
        <w:r w:rsidRPr="008333B8">
          <w:rPr>
            <w:rStyle w:val="a4"/>
            <w:rFonts w:ascii="Times New Roman" w:hAnsi="Times New Roman" w:cs="Times New Roman"/>
            <w:color w:val="0058B3"/>
            <w:sz w:val="24"/>
            <w:szCs w:val="24"/>
            <w:u w:val="none"/>
            <w:shd w:val="clear" w:color="auto" w:fill="FFFFFF"/>
            <w:lang w:val="ru-RU"/>
          </w:rPr>
          <w:t>Основы градостроительства и планировки населенных пунктов</w:t>
        </w:r>
      </w:hyperlink>
      <w:r w:rsidRPr="008333B8">
        <w:rPr>
          <w:rFonts w:ascii="Times New Roman" w:hAnsi="Times New Roman" w:cs="Times New Roman"/>
          <w:color w:val="000000"/>
          <w:sz w:val="24"/>
          <w:szCs w:val="24"/>
          <w:shd w:val="clear" w:color="auto" w:fill="FFFFFF"/>
          <w:lang w:val="ru-RU"/>
        </w:rPr>
        <w:t>. Учебное пособие / Красноярский государственный аграрный университет - Красноярск, 2012 - 237 с.</w:t>
      </w:r>
      <w:r w:rsidRPr="008333B8">
        <w:rPr>
          <w:rFonts w:ascii="Times New Roman" w:hAnsi="Times New Roman" w:cs="Times New Roman"/>
          <w:color w:val="000000"/>
          <w:sz w:val="24"/>
          <w:szCs w:val="24"/>
          <w:shd w:val="clear" w:color="auto" w:fill="FFFFFF"/>
          <w:lang w:val="ru-RU"/>
        </w:rPr>
        <w:t xml:space="preserve"> </w:t>
      </w:r>
      <w:hyperlink r:id="rId19" w:history="1">
        <w:r w:rsidRPr="008333B8">
          <w:rPr>
            <w:rStyle w:val="a4"/>
            <w:rFonts w:ascii="Times New Roman" w:hAnsi="Times New Roman" w:cs="Times New Roman"/>
            <w:sz w:val="24"/>
            <w:szCs w:val="24"/>
            <w:shd w:val="clear" w:color="auto" w:fill="FFFFFF"/>
            <w:lang w:val="ru-RU"/>
          </w:rPr>
          <w:t>http://rusbuildrealty.ru/books/gradostroitelstvo-planirovka-naselennyh-punktov/24.html</w:t>
        </w:r>
      </w:hyperlink>
      <w:r w:rsidRPr="008333B8">
        <w:rPr>
          <w:rFonts w:ascii="Times New Roman" w:hAnsi="Times New Roman" w:cs="Times New Roman"/>
          <w:color w:val="000000"/>
          <w:sz w:val="24"/>
          <w:szCs w:val="24"/>
          <w:shd w:val="clear" w:color="auto" w:fill="FFFFFF"/>
          <w:lang w:val="ru-RU"/>
        </w:rPr>
        <w:t xml:space="preserve"> </w:t>
      </w:r>
    </w:p>
    <w:p w:rsidR="00C12E33" w:rsidRPr="008333B8" w:rsidRDefault="00C12E33" w:rsidP="008333B8">
      <w:pPr>
        <w:spacing w:after="0" w:line="240" w:lineRule="auto"/>
        <w:ind w:firstLine="720"/>
        <w:jc w:val="both"/>
        <w:rPr>
          <w:rFonts w:ascii="Times New Roman" w:hAnsi="Times New Roman" w:cs="Times New Roman"/>
          <w:sz w:val="24"/>
          <w:szCs w:val="24"/>
          <w:lang w:val="kk-KZ"/>
        </w:rPr>
      </w:pPr>
    </w:p>
    <w:p w:rsidR="00C12E33" w:rsidRPr="008333B8" w:rsidRDefault="00C12E33" w:rsidP="008333B8">
      <w:pPr>
        <w:spacing w:after="0" w:line="240" w:lineRule="auto"/>
        <w:ind w:firstLine="720"/>
        <w:jc w:val="both"/>
        <w:rPr>
          <w:rFonts w:ascii="Times New Roman" w:hAnsi="Times New Roman" w:cs="Times New Roman"/>
          <w:sz w:val="24"/>
          <w:szCs w:val="24"/>
          <w:lang w:val="kk-KZ"/>
        </w:rPr>
      </w:pPr>
    </w:p>
    <w:p w:rsidR="00C12E33" w:rsidRPr="008333B8" w:rsidRDefault="00C12E33" w:rsidP="008333B8">
      <w:pPr>
        <w:spacing w:after="0" w:line="240" w:lineRule="auto"/>
        <w:ind w:firstLine="720"/>
        <w:jc w:val="both"/>
        <w:rPr>
          <w:rFonts w:ascii="Times New Roman" w:hAnsi="Times New Roman" w:cs="Times New Roman"/>
          <w:sz w:val="24"/>
          <w:szCs w:val="24"/>
          <w:lang w:val="kk-KZ"/>
        </w:rPr>
      </w:pPr>
    </w:p>
    <w:p w:rsidR="00C12E33" w:rsidRPr="008333B8" w:rsidRDefault="00C12E33" w:rsidP="008333B8">
      <w:pPr>
        <w:spacing w:after="0" w:line="240" w:lineRule="auto"/>
        <w:ind w:firstLine="720"/>
        <w:jc w:val="both"/>
        <w:rPr>
          <w:rFonts w:ascii="Times New Roman" w:hAnsi="Times New Roman" w:cs="Times New Roman"/>
          <w:sz w:val="24"/>
          <w:szCs w:val="24"/>
          <w:lang w:val="kk-KZ"/>
        </w:rPr>
      </w:pPr>
    </w:p>
    <w:p w:rsidR="000C5762" w:rsidRPr="000C5762" w:rsidRDefault="000C5762" w:rsidP="000C5762">
      <w:pPr>
        <w:pStyle w:val="a3"/>
        <w:jc w:val="both"/>
        <w:rPr>
          <w:rFonts w:ascii="Times New Roman" w:eastAsiaTheme="minorHAnsi" w:hAnsi="Times New Roman"/>
          <w:b/>
          <w:sz w:val="24"/>
          <w:szCs w:val="24"/>
          <w:lang w:val="kk-KZ"/>
        </w:rPr>
      </w:pPr>
      <w:r w:rsidRPr="000C5762">
        <w:rPr>
          <w:rFonts w:ascii="Times New Roman" w:eastAsiaTheme="minorHAnsi" w:hAnsi="Times New Roman"/>
          <w:b/>
          <w:sz w:val="24"/>
          <w:szCs w:val="24"/>
          <w:lang w:val="kk-KZ"/>
        </w:rPr>
        <w:t>Д 14. Тұрғын аймақты жоспарлау және салу</w:t>
      </w:r>
    </w:p>
    <w:p w:rsidR="000C5762" w:rsidRPr="000C5762" w:rsidRDefault="000C5762" w:rsidP="000C5762">
      <w:pPr>
        <w:pStyle w:val="a3"/>
        <w:jc w:val="both"/>
        <w:rPr>
          <w:rFonts w:ascii="Times New Roman" w:eastAsiaTheme="minorHAnsi" w:hAnsi="Times New Roman"/>
          <w:b/>
          <w:sz w:val="24"/>
          <w:szCs w:val="24"/>
          <w:lang w:val="kk-KZ"/>
        </w:rPr>
      </w:pPr>
      <w:r w:rsidRPr="000C5762">
        <w:rPr>
          <w:rFonts w:ascii="Times New Roman" w:eastAsiaTheme="minorHAnsi" w:hAnsi="Times New Roman"/>
          <w:b/>
          <w:sz w:val="24"/>
          <w:szCs w:val="24"/>
          <w:lang w:val="kk-KZ"/>
        </w:rPr>
        <w:t xml:space="preserve">Дәрістің мақсаты: тұрғын үй аймағының орналасуы мен тоқтап қалуының ерекшеліктерін көрсету </w:t>
      </w:r>
    </w:p>
    <w:p w:rsidR="000C5762" w:rsidRPr="000C5762" w:rsidRDefault="000C5762" w:rsidP="000C5762">
      <w:pPr>
        <w:pStyle w:val="a3"/>
        <w:jc w:val="both"/>
        <w:rPr>
          <w:rFonts w:ascii="Times New Roman" w:eastAsiaTheme="minorHAnsi" w:hAnsi="Times New Roman"/>
          <w:sz w:val="24"/>
          <w:szCs w:val="24"/>
          <w:lang w:val="kk-KZ"/>
        </w:rPr>
      </w:pPr>
      <w:r w:rsidRPr="000C5762">
        <w:rPr>
          <w:rFonts w:ascii="Times New Roman" w:eastAsiaTheme="minorHAnsi" w:hAnsi="Times New Roman"/>
          <w:sz w:val="24"/>
          <w:szCs w:val="24"/>
          <w:lang w:val="kk-KZ"/>
        </w:rPr>
        <w:t>Ауылдың, қаланың сәулет-көркемдік мәнерлілігі: функционалдық, аумақтық және құрылыс аймақтарының өзара орналасуына; парктердің, бақтардың, жасыл екпелердің, су кеңістіктерінің болуына; құрылыстардың түстік гаммасына; сәулет ескерткіштерінің болуына; ғимараттардың қабаттарына байланысты елді мекеннің мәнерлі сұлбасына; қалаға кірудің сәулеттік мәнерлілігіне; өндірістік аймақты абаттандыруға; қоғамдық орталықтардың, алаңдардың болуына; көшелер мен жолдардың орналасуына; жапсарлас ландшафттарға байланысты.</w:t>
      </w:r>
    </w:p>
    <w:p w:rsidR="000C5762" w:rsidRPr="000C5762" w:rsidRDefault="000C5762" w:rsidP="000C5762">
      <w:pPr>
        <w:pStyle w:val="a3"/>
        <w:jc w:val="both"/>
        <w:rPr>
          <w:rFonts w:ascii="Times New Roman" w:eastAsiaTheme="minorHAnsi" w:hAnsi="Times New Roman"/>
          <w:sz w:val="24"/>
          <w:szCs w:val="24"/>
          <w:lang w:val="kk-KZ"/>
        </w:rPr>
      </w:pPr>
      <w:r w:rsidRPr="000C5762">
        <w:rPr>
          <w:rFonts w:ascii="Times New Roman" w:eastAsiaTheme="minorHAnsi" w:hAnsi="Times New Roman"/>
          <w:sz w:val="24"/>
          <w:szCs w:val="24"/>
          <w:lang w:val="kk-KZ"/>
        </w:rPr>
        <w:t>Фен-Шуй, Пунк-Су және т.б. Шығыстың әртүрлі философиялық, діни тұжырымдамалары (Жапония, Қытай) адамның іс-әрекетін қатаң реттейді. Қоршаған кеңістіктің құрамдас бөліктері ғана емес, сонымен қатар елді мекеннің және оның айналасындағы объектілердің орналасуы және бір-біріне қатысты ережелер қолданылады. Елді мекеннің солтүстігінен төбе, тау, ауылдың етегінде, оңтүстік жағынан су объектісі болуы керек. Олардың пікірінше, бұл елді мекен мен оның айналасындағы объектілердің орналасуы адамға жағымды әсер етеді.</w:t>
      </w:r>
    </w:p>
    <w:p w:rsidR="000C5762" w:rsidRPr="000C5762" w:rsidRDefault="000C5762" w:rsidP="000C5762">
      <w:pPr>
        <w:pStyle w:val="a3"/>
        <w:jc w:val="both"/>
        <w:rPr>
          <w:rFonts w:ascii="Times New Roman" w:eastAsiaTheme="minorHAnsi" w:hAnsi="Times New Roman"/>
          <w:sz w:val="24"/>
          <w:szCs w:val="24"/>
          <w:lang w:val="kk-KZ"/>
        </w:rPr>
      </w:pPr>
      <w:r w:rsidRPr="000C5762">
        <w:rPr>
          <w:rFonts w:ascii="Times New Roman" w:eastAsiaTheme="minorHAnsi" w:hAnsi="Times New Roman"/>
          <w:sz w:val="24"/>
          <w:szCs w:val="24"/>
          <w:lang w:val="kk-KZ"/>
        </w:rPr>
        <w:t>Қала құрылысы регламенті елді мекенді жоспарлау кезінде қамтамасыз етілуі қажет жағдайларды айқындайды:</w:t>
      </w:r>
    </w:p>
    <w:p w:rsidR="000C5762" w:rsidRPr="000C5762" w:rsidRDefault="000C5762" w:rsidP="000C5762">
      <w:pPr>
        <w:pStyle w:val="a3"/>
        <w:numPr>
          <w:ilvl w:val="0"/>
          <w:numId w:val="13"/>
        </w:numPr>
        <w:jc w:val="both"/>
        <w:rPr>
          <w:rFonts w:ascii="Times New Roman" w:eastAsiaTheme="minorHAnsi" w:hAnsi="Times New Roman"/>
          <w:sz w:val="24"/>
          <w:szCs w:val="24"/>
          <w:lang w:val="kk-KZ"/>
        </w:rPr>
      </w:pPr>
      <w:r w:rsidRPr="000C5762">
        <w:rPr>
          <w:rFonts w:ascii="Times New Roman" w:eastAsiaTheme="minorHAnsi" w:hAnsi="Times New Roman"/>
          <w:sz w:val="24"/>
          <w:szCs w:val="24"/>
          <w:lang w:val="kk-KZ"/>
        </w:rPr>
        <w:t>* қауіпсіз санитарлық-гигиеналық орта;</w:t>
      </w:r>
    </w:p>
    <w:p w:rsidR="000C5762" w:rsidRPr="000C5762" w:rsidRDefault="000C5762" w:rsidP="000C5762">
      <w:pPr>
        <w:pStyle w:val="a3"/>
        <w:numPr>
          <w:ilvl w:val="0"/>
          <w:numId w:val="13"/>
        </w:numPr>
        <w:jc w:val="both"/>
        <w:rPr>
          <w:rFonts w:ascii="Times New Roman" w:eastAsiaTheme="minorHAnsi" w:hAnsi="Times New Roman"/>
          <w:sz w:val="24"/>
          <w:szCs w:val="24"/>
          <w:lang w:val="kk-KZ"/>
        </w:rPr>
      </w:pPr>
      <w:r w:rsidRPr="000C5762">
        <w:rPr>
          <w:rFonts w:ascii="Times New Roman" w:eastAsiaTheme="minorHAnsi" w:hAnsi="Times New Roman"/>
          <w:sz w:val="24"/>
          <w:szCs w:val="24"/>
          <w:lang w:val="kk-KZ"/>
        </w:rPr>
        <w:t>* қолайлы, мүмкіндігінше тең әлеуметтік өмір сүру жағдайлары;</w:t>
      </w:r>
    </w:p>
    <w:p w:rsidR="000C5762" w:rsidRPr="000C5762" w:rsidRDefault="000C5762" w:rsidP="000C5762">
      <w:pPr>
        <w:pStyle w:val="a3"/>
        <w:numPr>
          <w:ilvl w:val="0"/>
          <w:numId w:val="13"/>
        </w:numPr>
        <w:jc w:val="both"/>
        <w:rPr>
          <w:rFonts w:ascii="Times New Roman" w:eastAsiaTheme="minorHAnsi" w:hAnsi="Times New Roman"/>
          <w:sz w:val="24"/>
          <w:szCs w:val="24"/>
          <w:lang w:val="kk-KZ"/>
        </w:rPr>
      </w:pPr>
      <w:r w:rsidRPr="000C5762">
        <w:rPr>
          <w:rFonts w:ascii="Times New Roman" w:eastAsiaTheme="minorHAnsi" w:hAnsi="Times New Roman"/>
          <w:sz w:val="24"/>
          <w:szCs w:val="24"/>
          <w:lang w:val="kk-KZ"/>
        </w:rPr>
        <w:t>* барлық жастағы тұрғындарға ыңғайлы және жылдам мәдени-тұрмыстық қызмет көрсету;</w:t>
      </w:r>
    </w:p>
    <w:p w:rsidR="000C5762" w:rsidRPr="000C5762" w:rsidRDefault="000C5762" w:rsidP="000C5762">
      <w:pPr>
        <w:pStyle w:val="a3"/>
        <w:numPr>
          <w:ilvl w:val="0"/>
          <w:numId w:val="13"/>
        </w:numPr>
        <w:jc w:val="both"/>
        <w:rPr>
          <w:rFonts w:ascii="Times New Roman" w:eastAsiaTheme="minorHAnsi" w:hAnsi="Times New Roman"/>
          <w:sz w:val="24"/>
          <w:szCs w:val="24"/>
          <w:lang w:val="kk-KZ"/>
        </w:rPr>
      </w:pPr>
      <w:r w:rsidRPr="000C5762">
        <w:rPr>
          <w:rFonts w:ascii="Times New Roman" w:eastAsiaTheme="minorHAnsi" w:hAnsi="Times New Roman"/>
          <w:sz w:val="24"/>
          <w:szCs w:val="24"/>
          <w:lang w:val="kk-KZ"/>
        </w:rPr>
        <w:t>* барлық тұрғындардың бір-бірімен ыңғайлы байланыс формалары.</w:t>
      </w:r>
    </w:p>
    <w:p w:rsidR="000C5762" w:rsidRPr="000C5762" w:rsidRDefault="000C5762" w:rsidP="000C5762">
      <w:pPr>
        <w:pStyle w:val="a3"/>
        <w:jc w:val="both"/>
        <w:rPr>
          <w:rFonts w:ascii="Times New Roman" w:eastAsiaTheme="minorHAnsi" w:hAnsi="Times New Roman"/>
          <w:sz w:val="24"/>
          <w:szCs w:val="24"/>
          <w:lang w:val="kk-KZ"/>
        </w:rPr>
      </w:pPr>
      <w:r w:rsidRPr="000C5762">
        <w:rPr>
          <w:rFonts w:ascii="Times New Roman" w:eastAsiaTheme="minorHAnsi" w:hAnsi="Times New Roman"/>
          <w:sz w:val="24"/>
          <w:szCs w:val="24"/>
          <w:lang w:val="kk-KZ"/>
        </w:rPr>
        <w:t>Бұл шарттарды қанағаттандыруға елді мекеннің шекараларында жоспарлау құрылымының элементтерін дұрыс орналастыру нәтижесінде қол жеткізіледі. Жоспарлау құрылымы-бұл тұрғын үй аймағын құрылымдық жоспарлау бірліктеріне бөлу, олар ұйымда тәуелсіз, бірақ функционалды мақсатына бірдей. Құрылымдық-жоспарлау бірлігі-бұл халықтың өмір сүру, тұрмыс, мәдени-тұрмыстық қызмет көрсету және еңбекке деген практикалық (утилитарлық) қажеттіліктері негізге алынған тұрғын үй құрылысы (тұрғын аймақ аумағының бір бөлігі). Елді мекеннің жоспарлау құрылымының элементтері: көшелер, алаңдар, орамдар, үй жанындағы учаскелер, тұрғын және қоғамдық ғимараттар, өндірістік және шаруашылық құрылыстар, жасыл екпелер және басқа да абаттандыру объектілері болып табылады. Жоспарлау құрылымының элементтеріне әртүрлі инженерлік құрылымдар кіреді. Жоспарлау құрылымы элементтерінің өзара орналасуы елді мекендер жерлерінің кадастрлық құнын анықтайды.</w:t>
      </w:r>
    </w:p>
    <w:p w:rsidR="000C5762" w:rsidRDefault="000C5762" w:rsidP="000C5762">
      <w:pPr>
        <w:pStyle w:val="a3"/>
        <w:jc w:val="both"/>
        <w:rPr>
          <w:rFonts w:ascii="Times New Roman" w:eastAsiaTheme="minorHAnsi" w:hAnsi="Times New Roman"/>
          <w:sz w:val="24"/>
          <w:szCs w:val="24"/>
          <w:lang w:val="kk-KZ"/>
        </w:rPr>
      </w:pPr>
    </w:p>
    <w:p w:rsidR="000C5762" w:rsidRPr="000C5762" w:rsidRDefault="000C5762" w:rsidP="000C5762">
      <w:pPr>
        <w:pStyle w:val="a3"/>
        <w:jc w:val="both"/>
        <w:rPr>
          <w:rFonts w:ascii="Times New Roman" w:hAnsi="Times New Roman"/>
          <w:sz w:val="24"/>
          <w:szCs w:val="24"/>
        </w:rPr>
      </w:pPr>
      <w:r w:rsidRPr="000C5762">
        <w:rPr>
          <w:rFonts w:ascii="Times New Roman" w:eastAsiaTheme="minorHAnsi" w:hAnsi="Times New Roman"/>
          <w:sz w:val="24"/>
          <w:szCs w:val="24"/>
          <w:lang w:val="kk-KZ"/>
        </w:rPr>
        <w:t>Пайдаланылған әдебиеттер тізімі:</w:t>
      </w:r>
    </w:p>
    <w:p w:rsidR="000C5762" w:rsidRPr="000C5762" w:rsidRDefault="000C5762" w:rsidP="000C5762">
      <w:pPr>
        <w:pStyle w:val="a3"/>
        <w:jc w:val="both"/>
        <w:rPr>
          <w:rFonts w:ascii="Times New Roman" w:hAnsi="Times New Roman"/>
          <w:sz w:val="24"/>
          <w:szCs w:val="24"/>
        </w:rPr>
      </w:pPr>
    </w:p>
    <w:p w:rsidR="004D6577" w:rsidRPr="008333B8" w:rsidRDefault="004D6577" w:rsidP="000C5762">
      <w:pPr>
        <w:pStyle w:val="a3"/>
        <w:numPr>
          <w:ilvl w:val="0"/>
          <w:numId w:val="17"/>
        </w:numPr>
        <w:jc w:val="both"/>
        <w:rPr>
          <w:rFonts w:ascii="Times New Roman" w:hAnsi="Times New Roman"/>
          <w:sz w:val="24"/>
          <w:szCs w:val="24"/>
        </w:rPr>
      </w:pPr>
      <w:r w:rsidRPr="008333B8">
        <w:rPr>
          <w:rFonts w:ascii="Times New Roman" w:hAnsi="Times New Roman"/>
          <w:sz w:val="24"/>
          <w:szCs w:val="24"/>
        </w:rPr>
        <w:t xml:space="preserve">Рой О.М. Основы градостроительства и территориального планирования: учебник и практикум для вузов / О. М. Рой. — 2-е изд., </w:t>
      </w:r>
      <w:proofErr w:type="spellStart"/>
      <w:r w:rsidRPr="008333B8">
        <w:rPr>
          <w:rFonts w:ascii="Times New Roman" w:hAnsi="Times New Roman"/>
          <w:sz w:val="24"/>
          <w:szCs w:val="24"/>
        </w:rPr>
        <w:t>испр</w:t>
      </w:r>
      <w:proofErr w:type="spellEnd"/>
      <w:r w:rsidRPr="008333B8">
        <w:rPr>
          <w:rFonts w:ascii="Times New Roman" w:hAnsi="Times New Roman"/>
          <w:sz w:val="24"/>
          <w:szCs w:val="24"/>
        </w:rPr>
        <w:t xml:space="preserve">. и доп. — </w:t>
      </w:r>
      <w:proofErr w:type="gramStart"/>
      <w:r w:rsidRPr="008333B8">
        <w:rPr>
          <w:rFonts w:ascii="Times New Roman" w:hAnsi="Times New Roman"/>
          <w:sz w:val="24"/>
          <w:szCs w:val="24"/>
        </w:rPr>
        <w:t>Москва :</w:t>
      </w:r>
      <w:proofErr w:type="gramEnd"/>
      <w:r w:rsidRPr="008333B8">
        <w:rPr>
          <w:rFonts w:ascii="Times New Roman" w:hAnsi="Times New Roman"/>
          <w:sz w:val="24"/>
          <w:szCs w:val="24"/>
        </w:rPr>
        <w:t xml:space="preserve"> Издательство </w:t>
      </w:r>
      <w:proofErr w:type="spellStart"/>
      <w:r w:rsidRPr="008333B8">
        <w:rPr>
          <w:rFonts w:ascii="Times New Roman" w:hAnsi="Times New Roman"/>
          <w:sz w:val="24"/>
          <w:szCs w:val="24"/>
        </w:rPr>
        <w:t>Юрайт</w:t>
      </w:r>
      <w:proofErr w:type="spellEnd"/>
      <w:r w:rsidRPr="008333B8">
        <w:rPr>
          <w:rFonts w:ascii="Times New Roman" w:hAnsi="Times New Roman"/>
          <w:sz w:val="24"/>
          <w:szCs w:val="24"/>
        </w:rPr>
        <w:t xml:space="preserve">, 2019. — 249 с. — (Высшее образование). </w:t>
      </w:r>
    </w:p>
    <w:p w:rsidR="004D6577" w:rsidRPr="008333B8" w:rsidRDefault="004D6577" w:rsidP="000C5762">
      <w:pPr>
        <w:pStyle w:val="a3"/>
        <w:numPr>
          <w:ilvl w:val="0"/>
          <w:numId w:val="17"/>
        </w:numPr>
        <w:ind w:left="0" w:firstLine="720"/>
        <w:jc w:val="both"/>
        <w:rPr>
          <w:rFonts w:ascii="Times New Roman" w:hAnsi="Times New Roman"/>
          <w:sz w:val="24"/>
          <w:szCs w:val="24"/>
        </w:rPr>
      </w:pPr>
      <w:r w:rsidRPr="008333B8">
        <w:rPr>
          <w:rFonts w:ascii="Times New Roman" w:hAnsi="Times New Roman"/>
          <w:sz w:val="24"/>
          <w:szCs w:val="24"/>
        </w:rPr>
        <w:lastRenderedPageBreak/>
        <w:t>Михалев Ю.А. Основы градостроительства и планировки населенных пунктов. Учебное пособие / Красноярский государственный аграрный университет - Красноярск, 2012 - 237 с.</w:t>
      </w:r>
    </w:p>
    <w:p w:rsidR="004D6577" w:rsidRPr="008333B8" w:rsidRDefault="004D6577" w:rsidP="000C5762">
      <w:pPr>
        <w:pStyle w:val="a3"/>
        <w:numPr>
          <w:ilvl w:val="0"/>
          <w:numId w:val="17"/>
        </w:numPr>
        <w:ind w:left="0" w:firstLine="720"/>
        <w:jc w:val="both"/>
        <w:rPr>
          <w:rFonts w:ascii="Times New Roman" w:hAnsi="Times New Roman"/>
          <w:sz w:val="24"/>
          <w:szCs w:val="24"/>
        </w:rPr>
      </w:pPr>
      <w:r w:rsidRPr="008333B8">
        <w:rPr>
          <w:rFonts w:ascii="Times New Roman" w:hAnsi="Times New Roman"/>
          <w:sz w:val="24"/>
          <w:szCs w:val="24"/>
        </w:rPr>
        <w:t xml:space="preserve">Замятина Н. Ю., </w:t>
      </w:r>
      <w:proofErr w:type="spellStart"/>
      <w:r w:rsidRPr="008333B8">
        <w:rPr>
          <w:rFonts w:ascii="Times New Roman" w:hAnsi="Times New Roman"/>
          <w:sz w:val="24"/>
          <w:szCs w:val="24"/>
        </w:rPr>
        <w:t>Пилясов</w:t>
      </w:r>
      <w:proofErr w:type="spellEnd"/>
      <w:r w:rsidRPr="008333B8">
        <w:rPr>
          <w:rFonts w:ascii="Times New Roman" w:hAnsi="Times New Roman"/>
          <w:sz w:val="24"/>
          <w:szCs w:val="24"/>
        </w:rPr>
        <w:t xml:space="preserve"> А. Н. Инновационный поиск в </w:t>
      </w:r>
      <w:proofErr w:type="spellStart"/>
      <w:r w:rsidRPr="008333B8">
        <w:rPr>
          <w:rFonts w:ascii="Times New Roman" w:hAnsi="Times New Roman"/>
          <w:sz w:val="24"/>
          <w:szCs w:val="24"/>
        </w:rPr>
        <w:t>монопрофильных</w:t>
      </w:r>
      <w:proofErr w:type="spellEnd"/>
      <w:r w:rsidRPr="008333B8">
        <w:rPr>
          <w:rFonts w:ascii="Times New Roman" w:hAnsi="Times New Roman"/>
          <w:sz w:val="24"/>
          <w:szCs w:val="24"/>
        </w:rPr>
        <w:t xml:space="preserve"> городах: блокировки развития, новая промышленная политика и план действий. М.: ЛЕНАНД, 2015.</w:t>
      </w:r>
    </w:p>
    <w:p w:rsidR="004D6577" w:rsidRPr="008333B8" w:rsidRDefault="004D6577" w:rsidP="008333B8">
      <w:pPr>
        <w:spacing w:after="0" w:line="240" w:lineRule="auto"/>
        <w:ind w:firstLine="720"/>
        <w:jc w:val="both"/>
        <w:rPr>
          <w:rFonts w:ascii="Times New Roman" w:hAnsi="Times New Roman" w:cs="Times New Roman"/>
          <w:sz w:val="24"/>
          <w:szCs w:val="24"/>
          <w:lang w:val="ru-RU"/>
        </w:rPr>
      </w:pPr>
    </w:p>
    <w:p w:rsidR="00F3670E" w:rsidRPr="008333B8" w:rsidRDefault="00F3670E" w:rsidP="008333B8">
      <w:pPr>
        <w:spacing w:after="0" w:line="240" w:lineRule="auto"/>
        <w:ind w:firstLine="720"/>
        <w:jc w:val="both"/>
        <w:rPr>
          <w:rFonts w:ascii="Times New Roman" w:hAnsi="Times New Roman" w:cs="Times New Roman"/>
          <w:sz w:val="24"/>
          <w:szCs w:val="24"/>
          <w:lang w:val="ru-RU"/>
        </w:rPr>
      </w:pPr>
    </w:p>
    <w:p w:rsidR="000C5762" w:rsidRPr="000C5762" w:rsidRDefault="000C5762" w:rsidP="000C5762">
      <w:pPr>
        <w:pStyle w:val="a3"/>
        <w:jc w:val="both"/>
        <w:rPr>
          <w:rFonts w:ascii="Times New Roman" w:eastAsiaTheme="minorHAnsi" w:hAnsi="Times New Roman"/>
          <w:b/>
          <w:sz w:val="24"/>
          <w:szCs w:val="24"/>
          <w:lang w:val="kk-KZ"/>
        </w:rPr>
      </w:pPr>
      <w:r w:rsidRPr="000C5762">
        <w:rPr>
          <w:rFonts w:ascii="Times New Roman" w:eastAsiaTheme="minorHAnsi" w:hAnsi="Times New Roman"/>
          <w:b/>
          <w:sz w:val="24"/>
          <w:szCs w:val="24"/>
          <w:lang w:val="kk-KZ"/>
        </w:rPr>
        <w:t>Д 15. Өндірістік кешендерді жоспарлау және дамыту.</w:t>
      </w:r>
    </w:p>
    <w:p w:rsidR="000C5762" w:rsidRPr="000C5762" w:rsidRDefault="000C5762" w:rsidP="000C5762">
      <w:pPr>
        <w:pStyle w:val="a3"/>
        <w:jc w:val="both"/>
        <w:rPr>
          <w:rFonts w:ascii="Times New Roman" w:eastAsiaTheme="minorHAnsi" w:hAnsi="Times New Roman"/>
          <w:b/>
          <w:sz w:val="24"/>
          <w:szCs w:val="24"/>
          <w:lang w:val="kk-KZ"/>
        </w:rPr>
      </w:pPr>
      <w:r w:rsidRPr="000C5762">
        <w:rPr>
          <w:rFonts w:ascii="Times New Roman" w:eastAsiaTheme="minorHAnsi" w:hAnsi="Times New Roman"/>
          <w:b/>
          <w:sz w:val="24"/>
          <w:szCs w:val="24"/>
          <w:lang w:val="kk-KZ"/>
        </w:rPr>
        <w:t xml:space="preserve">Дәрістің мақсаты: өндірістік кешендердің құрылысы мен орналасу ерекшеліктерін анықтау  </w:t>
      </w:r>
    </w:p>
    <w:p w:rsidR="000C5762" w:rsidRPr="000C5762" w:rsidRDefault="000C5762" w:rsidP="000C5762">
      <w:pPr>
        <w:pStyle w:val="a3"/>
        <w:jc w:val="both"/>
        <w:rPr>
          <w:rFonts w:ascii="Times New Roman" w:eastAsiaTheme="minorHAnsi" w:hAnsi="Times New Roman"/>
          <w:sz w:val="24"/>
          <w:szCs w:val="24"/>
          <w:lang w:val="kk-KZ"/>
        </w:rPr>
      </w:pPr>
      <w:r w:rsidRPr="000C5762">
        <w:rPr>
          <w:rFonts w:ascii="Times New Roman" w:eastAsiaTheme="minorHAnsi" w:hAnsi="Times New Roman"/>
          <w:sz w:val="24"/>
          <w:szCs w:val="24"/>
          <w:lang w:val="kk-KZ"/>
        </w:rPr>
        <w:t>Қазіргі қала-бұл өзінің тұрғын және өндірістік аймақтары бар күрделі қала құрылысы. Өндіріс аймағы көбінесе қаланың жалпы аумағының ажырамас бөлігі болып табылады және тұрғын үй аймағымен бір уақытта бірыңғай сәулет кешенінде жасалады. Үздіксіз технологиялық және инженерлік байланыстары бар әртүрлі өндірістік кәсіпорындарды кешенді орналастыру өндіріс аймағын жаңа қала құрылысы заңдылықтары мен олардың аумағын ұйымдастырудың жаңа принциптері бар агроөнеркәсіптік тораптар мен аудандарға айналдырады.</w:t>
      </w:r>
    </w:p>
    <w:p w:rsidR="000C5762" w:rsidRPr="000C5762" w:rsidRDefault="000C5762" w:rsidP="000C5762">
      <w:pPr>
        <w:pStyle w:val="a3"/>
        <w:jc w:val="both"/>
        <w:rPr>
          <w:rFonts w:ascii="Times New Roman" w:eastAsiaTheme="minorHAnsi" w:hAnsi="Times New Roman"/>
          <w:sz w:val="24"/>
          <w:szCs w:val="24"/>
          <w:lang w:val="kk-KZ"/>
        </w:rPr>
      </w:pPr>
      <w:r w:rsidRPr="000C5762">
        <w:rPr>
          <w:rFonts w:ascii="Times New Roman" w:eastAsiaTheme="minorHAnsi" w:hAnsi="Times New Roman"/>
          <w:sz w:val="24"/>
          <w:szCs w:val="24"/>
          <w:lang w:val="kk-KZ"/>
        </w:rPr>
        <w:t>Өндірістік аймақты, ғимараттар мен құрылыстарды орналастыруға жол берілмейді:</w:t>
      </w:r>
    </w:p>
    <w:p w:rsidR="000C5762" w:rsidRPr="000C5762" w:rsidRDefault="000C5762" w:rsidP="000C5762">
      <w:pPr>
        <w:pStyle w:val="a3"/>
        <w:jc w:val="both"/>
        <w:rPr>
          <w:rFonts w:ascii="Times New Roman" w:eastAsiaTheme="minorHAnsi" w:hAnsi="Times New Roman"/>
          <w:sz w:val="24"/>
          <w:szCs w:val="24"/>
          <w:lang w:val="kk-KZ"/>
        </w:rPr>
      </w:pPr>
      <w:r w:rsidRPr="000C5762">
        <w:rPr>
          <w:rFonts w:ascii="Times New Roman" w:eastAsiaTheme="minorHAnsi" w:hAnsi="Times New Roman"/>
          <w:sz w:val="24"/>
          <w:szCs w:val="24"/>
          <w:lang w:val="kk-KZ"/>
        </w:rPr>
        <w:t>* Мемлекеттік тау-кен қадағалау органдарының келісімінсіз пайдалы қазбалар жатқан алаңдарда;</w:t>
      </w:r>
    </w:p>
    <w:p w:rsidR="000C5762" w:rsidRPr="000C5762" w:rsidRDefault="000C5762" w:rsidP="000C5762">
      <w:pPr>
        <w:pStyle w:val="a3"/>
        <w:jc w:val="both"/>
        <w:rPr>
          <w:rFonts w:ascii="Times New Roman" w:eastAsiaTheme="minorHAnsi" w:hAnsi="Times New Roman"/>
          <w:sz w:val="24"/>
          <w:szCs w:val="24"/>
          <w:lang w:val="kk-KZ"/>
        </w:rPr>
      </w:pPr>
      <w:r w:rsidRPr="000C5762">
        <w:rPr>
          <w:rFonts w:ascii="Times New Roman" w:eastAsiaTheme="minorHAnsi" w:hAnsi="Times New Roman"/>
          <w:sz w:val="24"/>
          <w:szCs w:val="24"/>
          <w:lang w:val="kk-KZ"/>
        </w:rPr>
        <w:t>* көмір және тақтатас шахталары мен байыту фабрикаларының үйінділері қауіпті аймақтарда;</w:t>
      </w:r>
    </w:p>
    <w:p w:rsidR="000C5762" w:rsidRPr="000C5762" w:rsidRDefault="000C5762" w:rsidP="000C5762">
      <w:pPr>
        <w:pStyle w:val="a3"/>
        <w:jc w:val="both"/>
        <w:rPr>
          <w:rFonts w:ascii="Times New Roman" w:eastAsiaTheme="minorHAnsi" w:hAnsi="Times New Roman"/>
          <w:sz w:val="24"/>
          <w:szCs w:val="24"/>
          <w:lang w:val="kk-KZ"/>
        </w:rPr>
      </w:pPr>
      <w:r w:rsidRPr="000C5762">
        <w:rPr>
          <w:rFonts w:ascii="Times New Roman" w:eastAsiaTheme="minorHAnsi" w:hAnsi="Times New Roman"/>
          <w:sz w:val="24"/>
          <w:szCs w:val="24"/>
          <w:lang w:val="kk-KZ"/>
        </w:rPr>
        <w:t>* кәсіпорындарды, ғимараттар мен құрылыстарды салу мен пайдалануға қауіп төндіруі мүмкін көшкін, сел тасқыны және қар көшкіні аймақтарында;</w:t>
      </w:r>
    </w:p>
    <w:p w:rsidR="000C5762" w:rsidRPr="000C5762" w:rsidRDefault="000C5762" w:rsidP="000C5762">
      <w:pPr>
        <w:pStyle w:val="a3"/>
        <w:jc w:val="both"/>
        <w:rPr>
          <w:rFonts w:ascii="Times New Roman" w:eastAsiaTheme="minorHAnsi" w:hAnsi="Times New Roman"/>
          <w:sz w:val="24"/>
          <w:szCs w:val="24"/>
          <w:lang w:val="kk-KZ"/>
        </w:rPr>
      </w:pPr>
      <w:r w:rsidRPr="000C5762">
        <w:rPr>
          <w:rFonts w:ascii="Times New Roman" w:eastAsiaTheme="minorHAnsi" w:hAnsi="Times New Roman"/>
          <w:sz w:val="24"/>
          <w:szCs w:val="24"/>
          <w:lang w:val="kk-KZ"/>
        </w:rPr>
        <w:t>* елді мекендерді сумен жабдықтау көздерін санитариялық қорғау аймағының бірінші белдеуінде;</w:t>
      </w:r>
    </w:p>
    <w:p w:rsidR="000C5762" w:rsidRPr="000C5762" w:rsidRDefault="000C5762" w:rsidP="000C5762">
      <w:pPr>
        <w:pStyle w:val="a3"/>
        <w:jc w:val="both"/>
        <w:rPr>
          <w:rFonts w:ascii="Times New Roman" w:eastAsiaTheme="minorHAnsi" w:hAnsi="Times New Roman"/>
          <w:sz w:val="24"/>
          <w:szCs w:val="24"/>
          <w:lang w:val="kk-KZ"/>
        </w:rPr>
      </w:pPr>
      <w:r w:rsidRPr="000C5762">
        <w:rPr>
          <w:rFonts w:ascii="Times New Roman" w:eastAsiaTheme="minorHAnsi" w:hAnsi="Times New Roman"/>
          <w:sz w:val="24"/>
          <w:szCs w:val="24"/>
          <w:lang w:val="kk-KZ"/>
        </w:rPr>
        <w:t>* курорттарды санитарлық қорғау округтерінің бірінші және екінші аймақтарында;</w:t>
      </w:r>
    </w:p>
    <w:p w:rsidR="000C5762" w:rsidRPr="000C5762" w:rsidRDefault="000C5762" w:rsidP="000C5762">
      <w:pPr>
        <w:pStyle w:val="a3"/>
        <w:jc w:val="both"/>
        <w:rPr>
          <w:rFonts w:ascii="Times New Roman" w:eastAsiaTheme="minorHAnsi" w:hAnsi="Times New Roman"/>
          <w:sz w:val="24"/>
          <w:szCs w:val="24"/>
          <w:lang w:val="kk-KZ"/>
        </w:rPr>
      </w:pPr>
      <w:r w:rsidRPr="000C5762">
        <w:rPr>
          <w:rFonts w:ascii="Times New Roman" w:eastAsiaTheme="minorHAnsi" w:hAnsi="Times New Roman"/>
          <w:sz w:val="24"/>
          <w:szCs w:val="24"/>
          <w:lang w:val="kk-KZ"/>
        </w:rPr>
        <w:t>* қалалардың жасыл аймақтарының жерлерінде;</w:t>
      </w:r>
    </w:p>
    <w:p w:rsidR="000C5762" w:rsidRPr="000C5762" w:rsidRDefault="000C5762" w:rsidP="000C5762">
      <w:pPr>
        <w:pStyle w:val="a3"/>
        <w:jc w:val="both"/>
        <w:rPr>
          <w:rFonts w:ascii="Times New Roman" w:eastAsiaTheme="minorHAnsi" w:hAnsi="Times New Roman"/>
          <w:sz w:val="24"/>
          <w:szCs w:val="24"/>
          <w:lang w:val="kk-KZ"/>
        </w:rPr>
      </w:pPr>
      <w:r w:rsidRPr="000C5762">
        <w:rPr>
          <w:rFonts w:ascii="Times New Roman" w:eastAsiaTheme="minorHAnsi" w:hAnsi="Times New Roman"/>
          <w:sz w:val="24"/>
          <w:szCs w:val="24"/>
          <w:lang w:val="kk-KZ"/>
        </w:rPr>
        <w:t>* органикалық және радиоактивті қалдықтармен ластанған жер учаскелерінде санитарлық-эпидемиологиялық және ветеринарлық қызмет органдары белгілеген мерзім өткенге дейін;</w:t>
      </w:r>
    </w:p>
    <w:p w:rsidR="000C5762" w:rsidRPr="000C5762" w:rsidRDefault="000C5762" w:rsidP="000C5762">
      <w:pPr>
        <w:pStyle w:val="a3"/>
        <w:jc w:val="both"/>
        <w:rPr>
          <w:rFonts w:ascii="Times New Roman" w:eastAsiaTheme="minorHAnsi" w:hAnsi="Times New Roman"/>
          <w:sz w:val="24"/>
          <w:szCs w:val="24"/>
          <w:lang w:val="kk-KZ"/>
        </w:rPr>
      </w:pPr>
      <w:r w:rsidRPr="000C5762">
        <w:rPr>
          <w:rFonts w:ascii="Times New Roman" w:eastAsiaTheme="minorHAnsi" w:hAnsi="Times New Roman"/>
          <w:sz w:val="24"/>
          <w:szCs w:val="24"/>
          <w:lang w:val="kk-KZ"/>
        </w:rPr>
        <w:t>* қорықтар жерінде;</w:t>
      </w:r>
    </w:p>
    <w:p w:rsidR="000C5762" w:rsidRPr="000C5762" w:rsidRDefault="000C5762" w:rsidP="000C5762">
      <w:pPr>
        <w:pStyle w:val="a3"/>
        <w:jc w:val="both"/>
        <w:rPr>
          <w:rFonts w:ascii="Times New Roman" w:eastAsiaTheme="minorHAnsi" w:hAnsi="Times New Roman"/>
          <w:sz w:val="24"/>
          <w:szCs w:val="24"/>
          <w:lang w:val="kk-KZ"/>
        </w:rPr>
      </w:pPr>
      <w:r w:rsidRPr="000C5762">
        <w:rPr>
          <w:rFonts w:ascii="Times New Roman" w:eastAsiaTheme="minorHAnsi" w:hAnsi="Times New Roman"/>
          <w:sz w:val="24"/>
          <w:szCs w:val="24"/>
          <w:lang w:val="kk-KZ"/>
        </w:rPr>
        <w:t>* тарих және мәдениет ескерткіштерін қорғау аймақтарында КСР Одағы немесе одақтық республика ескерткіштерін қорғаудың тиісті органдарының рұқсатынсыз.</w:t>
      </w:r>
    </w:p>
    <w:p w:rsidR="000C5762" w:rsidRPr="000C5762" w:rsidRDefault="000C5762" w:rsidP="000C5762">
      <w:pPr>
        <w:pStyle w:val="a3"/>
        <w:jc w:val="both"/>
        <w:rPr>
          <w:rFonts w:ascii="Times New Roman" w:eastAsiaTheme="minorHAnsi" w:hAnsi="Times New Roman"/>
          <w:sz w:val="24"/>
          <w:szCs w:val="24"/>
          <w:lang w:val="kk-KZ"/>
        </w:rPr>
      </w:pPr>
      <w:r w:rsidRPr="000C5762">
        <w:rPr>
          <w:rFonts w:ascii="Times New Roman" w:eastAsiaTheme="minorHAnsi" w:hAnsi="Times New Roman"/>
          <w:sz w:val="24"/>
          <w:szCs w:val="24"/>
          <w:lang w:val="kk-KZ"/>
        </w:rPr>
        <w:t>Елді мекендерді сумен жабдықтау көздерін санитариялық қорғаудың екінші белдеуіне кәсіпорындарды, ғимараттарды, құрылыстарды орналастыруға құрылыс нормалары мен сумен жабдықтаудың сыртқы желілері мен құрылыстарын жобалау жөніндегі қағидаларға сәйкес жол беріледі.</w:t>
      </w:r>
    </w:p>
    <w:p w:rsidR="000C5762" w:rsidRPr="000C5762" w:rsidRDefault="000C5762" w:rsidP="000C5762">
      <w:pPr>
        <w:pStyle w:val="a3"/>
        <w:jc w:val="both"/>
        <w:rPr>
          <w:rFonts w:ascii="Times New Roman" w:eastAsiaTheme="minorHAnsi" w:hAnsi="Times New Roman"/>
          <w:sz w:val="24"/>
          <w:szCs w:val="24"/>
          <w:lang w:val="kk-KZ"/>
        </w:rPr>
      </w:pPr>
      <w:r w:rsidRPr="000C5762">
        <w:rPr>
          <w:rFonts w:ascii="Times New Roman" w:eastAsiaTheme="minorHAnsi" w:hAnsi="Times New Roman"/>
          <w:sz w:val="24"/>
          <w:szCs w:val="24"/>
          <w:lang w:val="kk-KZ"/>
        </w:rPr>
        <w:t>Ғарышта және уақытта өндірісті ұйымдастыру-кез келген саланың басым міндеті. Индустриалды дамыған елдерде ол "кәсіпорынның орналасуы"деп аталды. Осыған байланысты кәсіпорынның орналасуына негізделуі керек негізгі принциптер маңызды болып табылады:</w:t>
      </w:r>
    </w:p>
    <w:p w:rsidR="000C5762" w:rsidRPr="000C5762" w:rsidRDefault="000C5762" w:rsidP="000C5762">
      <w:pPr>
        <w:pStyle w:val="a3"/>
        <w:jc w:val="both"/>
        <w:rPr>
          <w:rFonts w:ascii="Times New Roman" w:eastAsiaTheme="minorHAnsi" w:hAnsi="Times New Roman"/>
          <w:sz w:val="24"/>
          <w:szCs w:val="24"/>
          <w:lang w:val="kk-KZ"/>
        </w:rPr>
      </w:pPr>
      <w:r w:rsidRPr="000C5762">
        <w:rPr>
          <w:rFonts w:ascii="Times New Roman" w:eastAsiaTheme="minorHAnsi" w:hAnsi="Times New Roman"/>
          <w:sz w:val="24"/>
          <w:szCs w:val="24"/>
          <w:lang w:val="kk-KZ"/>
        </w:rPr>
        <w:t>* кәсіпорынның өзін және өндірістік кешендерді оның құрамдас бөлігі ретінде жоспарлаудың алғашқы негізгі қағидасы — технологиялық. Бұл рентабельділіктің, өндірістің экономикалық тиімділігінің кәсіпорынның жер пайдалануындағы, кәсіпорынның жекелеген бөліктерінің аумағындағы, өндірістік кешендердегі және жекелеген технологиялық операциялар учаскелеріндегі өндірістік процестердің аумақтық технологиясына тікелей тәуелділігін айқындайтын қағидат;</w:t>
      </w:r>
    </w:p>
    <w:p w:rsidR="000C5762" w:rsidRPr="000C5762" w:rsidRDefault="000C5762" w:rsidP="000C5762">
      <w:pPr>
        <w:pStyle w:val="a3"/>
        <w:jc w:val="both"/>
        <w:rPr>
          <w:rFonts w:ascii="Times New Roman" w:eastAsiaTheme="minorHAnsi" w:hAnsi="Times New Roman"/>
          <w:sz w:val="24"/>
          <w:szCs w:val="24"/>
          <w:lang w:val="kk-KZ"/>
        </w:rPr>
      </w:pPr>
      <w:r w:rsidRPr="000C5762">
        <w:rPr>
          <w:rFonts w:ascii="Times New Roman" w:eastAsiaTheme="minorHAnsi" w:hAnsi="Times New Roman"/>
          <w:sz w:val="24"/>
          <w:szCs w:val="24"/>
          <w:lang w:val="kk-KZ"/>
        </w:rPr>
        <w:t>* екіншісі-кешенділік. Ол барлық басқа принциптерді, сондай-ақ жоспарлау факторларын ескере отырып, әр мәселені жан-жақты қарау және шешу кезінде жоспарлаудың барлық мәселелерін шешу қажеттілігін анықтайды;</w:t>
      </w:r>
    </w:p>
    <w:p w:rsidR="000C5762" w:rsidRPr="000C5762" w:rsidRDefault="000C5762" w:rsidP="000C5762">
      <w:pPr>
        <w:pStyle w:val="a3"/>
        <w:jc w:val="both"/>
        <w:rPr>
          <w:rFonts w:ascii="Times New Roman" w:eastAsiaTheme="minorHAnsi" w:hAnsi="Times New Roman"/>
          <w:sz w:val="24"/>
          <w:szCs w:val="24"/>
          <w:lang w:val="kk-KZ"/>
        </w:rPr>
      </w:pPr>
      <w:r w:rsidRPr="000C5762">
        <w:rPr>
          <w:rFonts w:ascii="Times New Roman" w:eastAsiaTheme="minorHAnsi" w:hAnsi="Times New Roman"/>
          <w:sz w:val="24"/>
          <w:szCs w:val="24"/>
          <w:lang w:val="kk-KZ"/>
        </w:rPr>
        <w:lastRenderedPageBreak/>
        <w:t>* жоспарлаудың барлық мәселелерін шешу кезінде үнемі қатысатын үшінші-әлеуметтік-экономикалық. Кәсіпорын аумағындағы барлық объектілер оларды орналастырудың экономикалық тиімділігін ғана емес, сонымен қатар олардың әрқайсысының оларда жұмыс істейтін адамдардың тұратын жерлер</w:t>
      </w:r>
      <w:bookmarkStart w:id="0" w:name="_GoBack"/>
      <w:bookmarkEnd w:id="0"/>
      <w:r w:rsidRPr="000C5762">
        <w:rPr>
          <w:rFonts w:ascii="Times New Roman" w:eastAsiaTheme="minorHAnsi" w:hAnsi="Times New Roman"/>
          <w:sz w:val="24"/>
          <w:szCs w:val="24"/>
          <w:lang w:val="kk-KZ"/>
        </w:rPr>
        <w:t>імен байланысының ыңғайлылығын да ескеруді талап ететіндігіне байланысты;</w:t>
      </w:r>
    </w:p>
    <w:p w:rsidR="000C5762" w:rsidRPr="000C5762" w:rsidRDefault="000C5762" w:rsidP="000C5762">
      <w:pPr>
        <w:pStyle w:val="a3"/>
        <w:jc w:val="both"/>
        <w:rPr>
          <w:rFonts w:ascii="Times New Roman" w:eastAsiaTheme="minorHAnsi" w:hAnsi="Times New Roman"/>
          <w:sz w:val="24"/>
          <w:szCs w:val="24"/>
          <w:lang w:val="kk-KZ"/>
        </w:rPr>
      </w:pPr>
      <w:r w:rsidRPr="000C5762">
        <w:rPr>
          <w:rFonts w:ascii="Times New Roman" w:eastAsiaTheme="minorHAnsi" w:hAnsi="Times New Roman"/>
          <w:sz w:val="24"/>
          <w:szCs w:val="24"/>
          <w:lang w:val="kk-KZ"/>
        </w:rPr>
        <w:t>* төртінші-жоспарлау. Сонымен қатар, негізгі міндет-кәсіпорынның барлық мүмкіндіктері мен ерекшеліктерін тиімді пайдалануға мүмкіндік беретін өндірісті дамытудың осындай болашағын дұрыс анықтау.</w:t>
      </w:r>
    </w:p>
    <w:p w:rsidR="000C5762" w:rsidRPr="000C5762" w:rsidRDefault="000C5762" w:rsidP="000C5762">
      <w:pPr>
        <w:pStyle w:val="a3"/>
        <w:ind w:left="720"/>
        <w:jc w:val="both"/>
        <w:rPr>
          <w:rFonts w:ascii="Times New Roman" w:eastAsiaTheme="minorHAnsi" w:hAnsi="Times New Roman"/>
          <w:b/>
          <w:sz w:val="24"/>
          <w:szCs w:val="24"/>
          <w:lang w:val="kk-KZ"/>
        </w:rPr>
      </w:pPr>
    </w:p>
    <w:p w:rsidR="000C5762" w:rsidRPr="000C5762" w:rsidRDefault="000C5762" w:rsidP="000C5762">
      <w:pPr>
        <w:pStyle w:val="a3"/>
        <w:jc w:val="both"/>
        <w:rPr>
          <w:rFonts w:ascii="Times New Roman" w:hAnsi="Times New Roman"/>
          <w:sz w:val="24"/>
          <w:szCs w:val="24"/>
        </w:rPr>
      </w:pPr>
      <w:r w:rsidRPr="000C5762">
        <w:rPr>
          <w:rFonts w:ascii="Times New Roman" w:eastAsiaTheme="minorHAnsi" w:hAnsi="Times New Roman"/>
          <w:b/>
          <w:sz w:val="24"/>
          <w:szCs w:val="24"/>
          <w:lang w:val="kk-KZ"/>
        </w:rPr>
        <w:t>Пайдаланылған әдебиеттер тізімі:</w:t>
      </w:r>
    </w:p>
    <w:p w:rsidR="00F3670E" w:rsidRPr="008333B8" w:rsidRDefault="00F3670E" w:rsidP="000C5762">
      <w:pPr>
        <w:pStyle w:val="a3"/>
        <w:numPr>
          <w:ilvl w:val="0"/>
          <w:numId w:val="18"/>
        </w:numPr>
        <w:jc w:val="both"/>
        <w:rPr>
          <w:rFonts w:ascii="Times New Roman" w:hAnsi="Times New Roman"/>
          <w:sz w:val="24"/>
          <w:szCs w:val="24"/>
        </w:rPr>
      </w:pPr>
      <w:r w:rsidRPr="008333B8">
        <w:rPr>
          <w:rFonts w:ascii="Times New Roman" w:hAnsi="Times New Roman"/>
          <w:sz w:val="24"/>
          <w:szCs w:val="24"/>
        </w:rPr>
        <w:t xml:space="preserve">Рой О.М. Основы градостроительства и территориального планирования: учебник и практикум для вузов / О. М. Рой. — 2-е изд., </w:t>
      </w:r>
      <w:proofErr w:type="spellStart"/>
      <w:r w:rsidRPr="008333B8">
        <w:rPr>
          <w:rFonts w:ascii="Times New Roman" w:hAnsi="Times New Roman"/>
          <w:sz w:val="24"/>
          <w:szCs w:val="24"/>
        </w:rPr>
        <w:t>испр</w:t>
      </w:r>
      <w:proofErr w:type="spellEnd"/>
      <w:r w:rsidRPr="008333B8">
        <w:rPr>
          <w:rFonts w:ascii="Times New Roman" w:hAnsi="Times New Roman"/>
          <w:sz w:val="24"/>
          <w:szCs w:val="24"/>
        </w:rPr>
        <w:t xml:space="preserve">. и доп. — </w:t>
      </w:r>
      <w:proofErr w:type="gramStart"/>
      <w:r w:rsidRPr="008333B8">
        <w:rPr>
          <w:rFonts w:ascii="Times New Roman" w:hAnsi="Times New Roman"/>
          <w:sz w:val="24"/>
          <w:szCs w:val="24"/>
        </w:rPr>
        <w:t>Москва :</w:t>
      </w:r>
      <w:proofErr w:type="gramEnd"/>
      <w:r w:rsidRPr="008333B8">
        <w:rPr>
          <w:rFonts w:ascii="Times New Roman" w:hAnsi="Times New Roman"/>
          <w:sz w:val="24"/>
          <w:szCs w:val="24"/>
        </w:rPr>
        <w:t xml:space="preserve"> Издательство </w:t>
      </w:r>
      <w:proofErr w:type="spellStart"/>
      <w:r w:rsidRPr="008333B8">
        <w:rPr>
          <w:rFonts w:ascii="Times New Roman" w:hAnsi="Times New Roman"/>
          <w:sz w:val="24"/>
          <w:szCs w:val="24"/>
        </w:rPr>
        <w:t>Юрайт</w:t>
      </w:r>
      <w:proofErr w:type="spellEnd"/>
      <w:r w:rsidRPr="008333B8">
        <w:rPr>
          <w:rFonts w:ascii="Times New Roman" w:hAnsi="Times New Roman"/>
          <w:sz w:val="24"/>
          <w:szCs w:val="24"/>
        </w:rPr>
        <w:t xml:space="preserve">, 2019. — 249 с. — (Высшее образование). </w:t>
      </w:r>
    </w:p>
    <w:p w:rsidR="00F3670E" w:rsidRPr="008333B8" w:rsidRDefault="00F3670E" w:rsidP="000C5762">
      <w:pPr>
        <w:pStyle w:val="a3"/>
        <w:numPr>
          <w:ilvl w:val="0"/>
          <w:numId w:val="18"/>
        </w:numPr>
        <w:ind w:left="0" w:firstLine="720"/>
        <w:jc w:val="both"/>
        <w:rPr>
          <w:rFonts w:ascii="Times New Roman" w:hAnsi="Times New Roman"/>
          <w:sz w:val="24"/>
          <w:szCs w:val="24"/>
        </w:rPr>
      </w:pPr>
      <w:r w:rsidRPr="008333B8">
        <w:rPr>
          <w:rFonts w:ascii="Times New Roman" w:hAnsi="Times New Roman"/>
          <w:sz w:val="24"/>
          <w:szCs w:val="24"/>
        </w:rPr>
        <w:t>Михалев Ю.А. Основы градостроительства и планировки населенных пунктов. Учебное пособие / Красноярский государственный аграрный университет - Красноярск, 2012 - 237 с.</w:t>
      </w:r>
    </w:p>
    <w:p w:rsidR="00F3670E" w:rsidRPr="008333B8" w:rsidRDefault="00F3670E" w:rsidP="000C5762">
      <w:pPr>
        <w:pStyle w:val="a3"/>
        <w:numPr>
          <w:ilvl w:val="0"/>
          <w:numId w:val="18"/>
        </w:numPr>
        <w:ind w:left="0" w:firstLine="720"/>
        <w:jc w:val="both"/>
        <w:rPr>
          <w:rFonts w:ascii="Times New Roman" w:hAnsi="Times New Roman"/>
          <w:sz w:val="24"/>
          <w:szCs w:val="24"/>
        </w:rPr>
      </w:pPr>
      <w:r w:rsidRPr="008333B8">
        <w:rPr>
          <w:rFonts w:ascii="Times New Roman" w:hAnsi="Times New Roman"/>
          <w:sz w:val="24"/>
          <w:szCs w:val="24"/>
        </w:rPr>
        <w:t xml:space="preserve">Замятина Н. Ю., </w:t>
      </w:r>
      <w:proofErr w:type="spellStart"/>
      <w:r w:rsidRPr="008333B8">
        <w:rPr>
          <w:rFonts w:ascii="Times New Roman" w:hAnsi="Times New Roman"/>
          <w:sz w:val="24"/>
          <w:szCs w:val="24"/>
        </w:rPr>
        <w:t>Пилясов</w:t>
      </w:r>
      <w:proofErr w:type="spellEnd"/>
      <w:r w:rsidRPr="008333B8">
        <w:rPr>
          <w:rFonts w:ascii="Times New Roman" w:hAnsi="Times New Roman"/>
          <w:sz w:val="24"/>
          <w:szCs w:val="24"/>
        </w:rPr>
        <w:t xml:space="preserve"> А. Н. Инновационный поиск в </w:t>
      </w:r>
      <w:proofErr w:type="spellStart"/>
      <w:r w:rsidRPr="008333B8">
        <w:rPr>
          <w:rFonts w:ascii="Times New Roman" w:hAnsi="Times New Roman"/>
          <w:sz w:val="24"/>
          <w:szCs w:val="24"/>
        </w:rPr>
        <w:t>монопрофильных</w:t>
      </w:r>
      <w:proofErr w:type="spellEnd"/>
      <w:r w:rsidRPr="008333B8">
        <w:rPr>
          <w:rFonts w:ascii="Times New Roman" w:hAnsi="Times New Roman"/>
          <w:sz w:val="24"/>
          <w:szCs w:val="24"/>
        </w:rPr>
        <w:t xml:space="preserve"> городах: блокировки развития, новая промышленная политика и план действий. М.: ЛЕНАНД, 2015.</w:t>
      </w:r>
    </w:p>
    <w:p w:rsidR="00F3670E" w:rsidRPr="008333B8" w:rsidRDefault="00F3670E" w:rsidP="008333B8">
      <w:pPr>
        <w:spacing w:after="0" w:line="240" w:lineRule="auto"/>
        <w:ind w:firstLine="720"/>
        <w:jc w:val="both"/>
        <w:rPr>
          <w:rFonts w:ascii="Times New Roman" w:hAnsi="Times New Roman" w:cs="Times New Roman"/>
          <w:sz w:val="24"/>
          <w:szCs w:val="24"/>
          <w:lang w:val="ru-RU"/>
        </w:rPr>
      </w:pPr>
    </w:p>
    <w:sectPr w:rsidR="00F3670E" w:rsidRPr="008333B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7C0F"/>
    <w:multiLevelType w:val="multilevel"/>
    <w:tmpl w:val="2760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D1C98"/>
    <w:multiLevelType w:val="multilevel"/>
    <w:tmpl w:val="44B2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8495A"/>
    <w:multiLevelType w:val="hybridMultilevel"/>
    <w:tmpl w:val="529455E8"/>
    <w:lvl w:ilvl="0" w:tplc="676AD308">
      <w:start w:val="1"/>
      <w:numFmt w:val="decimal"/>
      <w:lvlText w:val="%1."/>
      <w:lvlJc w:val="left"/>
      <w:pPr>
        <w:ind w:left="720" w:hanging="360"/>
      </w:pPr>
      <w:rPr>
        <w:rFonts w:ascii="Arial" w:hAnsi="Arial" w:cs="Arial"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C07A3A"/>
    <w:multiLevelType w:val="hybridMultilevel"/>
    <w:tmpl w:val="321A7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D03C83"/>
    <w:multiLevelType w:val="hybridMultilevel"/>
    <w:tmpl w:val="C764DAB2"/>
    <w:lvl w:ilvl="0" w:tplc="5C2A44C6">
      <w:start w:val="1"/>
      <w:numFmt w:val="decimal"/>
      <w:lvlText w:val="%1."/>
      <w:lvlJc w:val="left"/>
      <w:pPr>
        <w:ind w:left="1080" w:hanging="360"/>
      </w:pPr>
      <w:rPr>
        <w:rFonts w:asciiTheme="minorHAnsi" w:hAnsiTheme="minorHAnsi" w:cstheme="minorBid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0377BA9"/>
    <w:multiLevelType w:val="hybridMultilevel"/>
    <w:tmpl w:val="0242E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61113A"/>
    <w:multiLevelType w:val="hybridMultilevel"/>
    <w:tmpl w:val="EC400424"/>
    <w:lvl w:ilvl="0" w:tplc="283628B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AC0D03"/>
    <w:multiLevelType w:val="hybridMultilevel"/>
    <w:tmpl w:val="0E764A5E"/>
    <w:lvl w:ilvl="0" w:tplc="CB507208">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1B4029"/>
    <w:multiLevelType w:val="multilevel"/>
    <w:tmpl w:val="27F4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CF311F"/>
    <w:multiLevelType w:val="hybridMultilevel"/>
    <w:tmpl w:val="02584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391B64"/>
    <w:multiLevelType w:val="hybridMultilevel"/>
    <w:tmpl w:val="E87A5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96431E"/>
    <w:multiLevelType w:val="multilevel"/>
    <w:tmpl w:val="1138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FB6063"/>
    <w:multiLevelType w:val="hybridMultilevel"/>
    <w:tmpl w:val="C136B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0C58CB"/>
    <w:multiLevelType w:val="hybridMultilevel"/>
    <w:tmpl w:val="7DC6A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B4240A"/>
    <w:multiLevelType w:val="hybridMultilevel"/>
    <w:tmpl w:val="8FC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9E239D"/>
    <w:multiLevelType w:val="hybridMultilevel"/>
    <w:tmpl w:val="BD54B46C"/>
    <w:lvl w:ilvl="0" w:tplc="466C34F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316991"/>
    <w:multiLevelType w:val="hybridMultilevel"/>
    <w:tmpl w:val="7DC6A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53246D"/>
    <w:multiLevelType w:val="hybridMultilevel"/>
    <w:tmpl w:val="8CE47AE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7"/>
  </w:num>
  <w:num w:numId="3">
    <w:abstractNumId w:val="4"/>
  </w:num>
  <w:num w:numId="4">
    <w:abstractNumId w:val="9"/>
  </w:num>
  <w:num w:numId="5">
    <w:abstractNumId w:val="14"/>
  </w:num>
  <w:num w:numId="6">
    <w:abstractNumId w:val="12"/>
  </w:num>
  <w:num w:numId="7">
    <w:abstractNumId w:val="15"/>
  </w:num>
  <w:num w:numId="8">
    <w:abstractNumId w:val="6"/>
  </w:num>
  <w:num w:numId="9">
    <w:abstractNumId w:val="7"/>
  </w:num>
  <w:num w:numId="10">
    <w:abstractNumId w:val="2"/>
  </w:num>
  <w:num w:numId="11">
    <w:abstractNumId w:val="11"/>
  </w:num>
  <w:num w:numId="12">
    <w:abstractNumId w:val="1"/>
  </w:num>
  <w:num w:numId="13">
    <w:abstractNumId w:val="13"/>
  </w:num>
  <w:num w:numId="14">
    <w:abstractNumId w:val="0"/>
  </w:num>
  <w:num w:numId="15">
    <w:abstractNumId w:val="8"/>
  </w:num>
  <w:num w:numId="16">
    <w:abstractNumId w:val="10"/>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9D"/>
    <w:rsid w:val="00070C32"/>
    <w:rsid w:val="000C5762"/>
    <w:rsid w:val="002714D4"/>
    <w:rsid w:val="002E5658"/>
    <w:rsid w:val="004416F9"/>
    <w:rsid w:val="004D6577"/>
    <w:rsid w:val="00750750"/>
    <w:rsid w:val="007E6344"/>
    <w:rsid w:val="007F1953"/>
    <w:rsid w:val="008333B8"/>
    <w:rsid w:val="008B099D"/>
    <w:rsid w:val="009466F3"/>
    <w:rsid w:val="009E6EE3"/>
    <w:rsid w:val="00C12E33"/>
    <w:rsid w:val="00CF61A7"/>
    <w:rsid w:val="00D8439F"/>
    <w:rsid w:val="00E265FE"/>
    <w:rsid w:val="00E656D1"/>
    <w:rsid w:val="00E905BD"/>
    <w:rsid w:val="00EE40FD"/>
    <w:rsid w:val="00F3670E"/>
    <w:rsid w:val="00F8194A"/>
    <w:rsid w:val="00FF4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0AA88"/>
  <w15:chartTrackingRefBased/>
  <w15:docId w15:val="{04374915-8991-4DA0-8B24-B7C5928E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40FD"/>
    <w:pPr>
      <w:spacing w:after="0" w:line="240" w:lineRule="auto"/>
    </w:pPr>
    <w:rPr>
      <w:rFonts w:ascii="Calibri" w:eastAsia="Calibri" w:hAnsi="Calibri" w:cs="Times New Roman"/>
      <w:lang w:val="ru-RU"/>
    </w:rPr>
  </w:style>
  <w:style w:type="character" w:styleId="a4">
    <w:name w:val="Hyperlink"/>
    <w:uiPriority w:val="99"/>
    <w:unhideWhenUsed/>
    <w:rsid w:val="00E656D1"/>
    <w:rPr>
      <w:color w:val="0000FF"/>
      <w:u w:val="single"/>
    </w:rPr>
  </w:style>
  <w:style w:type="paragraph" w:styleId="a5">
    <w:name w:val="Normal (Web)"/>
    <w:basedOn w:val="a"/>
    <w:uiPriority w:val="99"/>
    <w:rsid w:val="00E656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E265FE"/>
    <w:pPr>
      <w:ind w:left="720"/>
      <w:contextualSpacing/>
    </w:pPr>
  </w:style>
  <w:style w:type="character" w:customStyle="1" w:styleId="jss845">
    <w:name w:val="jss845"/>
    <w:basedOn w:val="a0"/>
    <w:rsid w:val="00CF6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87198">
      <w:bodyDiv w:val="1"/>
      <w:marLeft w:val="0"/>
      <w:marRight w:val="0"/>
      <w:marTop w:val="0"/>
      <w:marBottom w:val="0"/>
      <w:divBdr>
        <w:top w:val="none" w:sz="0" w:space="0" w:color="auto"/>
        <w:left w:val="none" w:sz="0" w:space="0" w:color="auto"/>
        <w:bottom w:val="none" w:sz="0" w:space="0" w:color="auto"/>
        <w:right w:val="none" w:sz="0" w:space="0" w:color="auto"/>
      </w:divBdr>
    </w:div>
    <w:div w:id="531961326">
      <w:bodyDiv w:val="1"/>
      <w:marLeft w:val="0"/>
      <w:marRight w:val="0"/>
      <w:marTop w:val="0"/>
      <w:marBottom w:val="0"/>
      <w:divBdr>
        <w:top w:val="none" w:sz="0" w:space="0" w:color="auto"/>
        <w:left w:val="none" w:sz="0" w:space="0" w:color="auto"/>
        <w:bottom w:val="none" w:sz="0" w:space="0" w:color="auto"/>
        <w:right w:val="none" w:sz="0" w:space="0" w:color="auto"/>
      </w:divBdr>
    </w:div>
    <w:div w:id="539166407">
      <w:bodyDiv w:val="1"/>
      <w:marLeft w:val="0"/>
      <w:marRight w:val="0"/>
      <w:marTop w:val="0"/>
      <w:marBottom w:val="0"/>
      <w:divBdr>
        <w:top w:val="none" w:sz="0" w:space="0" w:color="auto"/>
        <w:left w:val="none" w:sz="0" w:space="0" w:color="auto"/>
        <w:bottom w:val="none" w:sz="0" w:space="0" w:color="auto"/>
        <w:right w:val="none" w:sz="0" w:space="0" w:color="auto"/>
      </w:divBdr>
    </w:div>
    <w:div w:id="720860260">
      <w:bodyDiv w:val="1"/>
      <w:marLeft w:val="0"/>
      <w:marRight w:val="0"/>
      <w:marTop w:val="0"/>
      <w:marBottom w:val="0"/>
      <w:divBdr>
        <w:top w:val="none" w:sz="0" w:space="0" w:color="auto"/>
        <w:left w:val="none" w:sz="0" w:space="0" w:color="auto"/>
        <w:bottom w:val="none" w:sz="0" w:space="0" w:color="auto"/>
        <w:right w:val="none" w:sz="0" w:space="0" w:color="auto"/>
      </w:divBdr>
    </w:div>
    <w:div w:id="797843155">
      <w:bodyDiv w:val="1"/>
      <w:marLeft w:val="0"/>
      <w:marRight w:val="0"/>
      <w:marTop w:val="0"/>
      <w:marBottom w:val="0"/>
      <w:divBdr>
        <w:top w:val="none" w:sz="0" w:space="0" w:color="auto"/>
        <w:left w:val="none" w:sz="0" w:space="0" w:color="auto"/>
        <w:bottom w:val="none" w:sz="0" w:space="0" w:color="auto"/>
        <w:right w:val="none" w:sz="0" w:space="0" w:color="auto"/>
      </w:divBdr>
    </w:div>
    <w:div w:id="1084958850">
      <w:bodyDiv w:val="1"/>
      <w:marLeft w:val="0"/>
      <w:marRight w:val="0"/>
      <w:marTop w:val="0"/>
      <w:marBottom w:val="0"/>
      <w:divBdr>
        <w:top w:val="none" w:sz="0" w:space="0" w:color="auto"/>
        <w:left w:val="none" w:sz="0" w:space="0" w:color="auto"/>
        <w:bottom w:val="none" w:sz="0" w:space="0" w:color="auto"/>
        <w:right w:val="none" w:sz="0" w:space="0" w:color="auto"/>
      </w:divBdr>
    </w:div>
    <w:div w:id="1278214664">
      <w:bodyDiv w:val="1"/>
      <w:marLeft w:val="0"/>
      <w:marRight w:val="0"/>
      <w:marTop w:val="0"/>
      <w:marBottom w:val="0"/>
      <w:divBdr>
        <w:top w:val="none" w:sz="0" w:space="0" w:color="auto"/>
        <w:left w:val="none" w:sz="0" w:space="0" w:color="auto"/>
        <w:bottom w:val="none" w:sz="0" w:space="0" w:color="auto"/>
        <w:right w:val="none" w:sz="0" w:space="0" w:color="auto"/>
      </w:divBdr>
    </w:div>
    <w:div w:id="1710102471">
      <w:bodyDiv w:val="1"/>
      <w:marLeft w:val="0"/>
      <w:marRight w:val="0"/>
      <w:marTop w:val="0"/>
      <w:marBottom w:val="0"/>
      <w:divBdr>
        <w:top w:val="none" w:sz="0" w:space="0" w:color="auto"/>
        <w:left w:val="none" w:sz="0" w:space="0" w:color="auto"/>
        <w:bottom w:val="none" w:sz="0" w:space="0" w:color="auto"/>
        <w:right w:val="none" w:sz="0" w:space="0" w:color="auto"/>
      </w:divBdr>
    </w:div>
    <w:div w:id="187796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gov.kz/official/sustainable_development_goals" TargetMode="External"/><Relationship Id="rId13" Type="http://schemas.openxmlformats.org/officeDocument/2006/relationships/hyperlink" Target="https://www.un.org/ru/youthink/urbanization.shtml" TargetMode="External"/><Relationship Id="rId18" Type="http://schemas.openxmlformats.org/officeDocument/2006/relationships/hyperlink" Target="http://rusbuildrealty.ru/books/gradostroitelstvo-planirovka-naselennyh-punkt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aldau.stat.gov.kz/kk/Search/SearchByKeyWord" TargetMode="External"/><Relationship Id="rId12" Type="http://schemas.openxmlformats.org/officeDocument/2006/relationships/hyperlink" Target="https://sustainabledevelopment.un.org/content/documents/745habitat.pdf" TargetMode="External"/><Relationship Id="rId17" Type="http://schemas.openxmlformats.org/officeDocument/2006/relationships/hyperlink" Target="http://ecogosfond.kz/wp-content/uploads/2018/12/CA.D.147-Preobrazovanie-zemelnyh-otnoshenij-i-sovershenstvovanie-zemelnogo-zakonodatelstva-v-Kazahstane.pdf" TargetMode="External"/><Relationship Id="rId2" Type="http://schemas.openxmlformats.org/officeDocument/2006/relationships/styles" Target="styles.xml"/><Relationship Id="rId16" Type="http://schemas.openxmlformats.org/officeDocument/2006/relationships/hyperlink" Target="http://adilet.zan.kz/rus/docs/Z910001400_"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tat.gov.kz/" TargetMode="External"/><Relationship Id="rId11" Type="http://schemas.openxmlformats.org/officeDocument/2006/relationships/hyperlink" Target="https://unesdoc.unesco.org/query?q=%D0%9A%D0%BE%D0%BB%D0%BB%D0%B5%D0%BA%D1%82%D0%B8%D0%B2%D0%BD%D1%8B%D0%B9_%D0%B0%D0%B2%D1%82%D0%BE%D1%80:%20%22UNESCO%20Office%20Almaty%22&amp;sf=sf:*" TargetMode="External"/><Relationship Id="rId5" Type="http://schemas.openxmlformats.org/officeDocument/2006/relationships/image" Target="media/image1.png"/><Relationship Id="rId15" Type="http://schemas.openxmlformats.org/officeDocument/2006/relationships/hyperlink" Target="https://adilet.zan.kz/rus/docs/P1900000990" TargetMode="External"/><Relationship Id="rId10" Type="http://schemas.openxmlformats.org/officeDocument/2006/relationships/hyperlink" Target="https://recycle.kz/pack/" TargetMode="External"/><Relationship Id="rId19" Type="http://schemas.openxmlformats.org/officeDocument/2006/relationships/hyperlink" Target="http://rusbuildrealty.ru/books/gradostroitelstvo-planirovka-naselennyh-punktov/24.html" TargetMode="External"/><Relationship Id="rId4" Type="http://schemas.openxmlformats.org/officeDocument/2006/relationships/webSettings" Target="webSettings.xml"/><Relationship Id="rId9" Type="http://schemas.openxmlformats.org/officeDocument/2006/relationships/hyperlink" Target="https://www.stat.gov.kz/official/sustainable_development_goals" TargetMode="External"/><Relationship Id="rId14" Type="http://schemas.openxmlformats.org/officeDocument/2006/relationships/hyperlink" Target="http://www.gisa.ru/7947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6503</Words>
  <Characters>37069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2021-02-18T19:06:00Z</dcterms:created>
  <dcterms:modified xsi:type="dcterms:W3CDTF">2021-02-18T19:18:00Z</dcterms:modified>
</cp:coreProperties>
</file>